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4B7A8" w14:textId="0F1679C2" w:rsidR="00C73FE5" w:rsidRPr="00EE52BD" w:rsidRDefault="00C73FE5" w:rsidP="00C73FE5">
      <w:pPr>
        <w:jc w:val="center"/>
        <w:rPr>
          <w:rFonts w:ascii="Times New Roman" w:hAnsi="Times New Roman" w:cs="Times New Roman"/>
        </w:rPr>
      </w:pPr>
      <w:r w:rsidRPr="00EE52BD">
        <w:rPr>
          <w:rFonts w:ascii="Times New Roman" w:hAnsi="Times New Roman" w:cs="Times New Roman"/>
        </w:rPr>
        <w:t>Statement to the U.S. House of Representatives Committee on Education and Workforce</w:t>
      </w:r>
    </w:p>
    <w:p w14:paraId="12778FE0" w14:textId="77777777" w:rsidR="00C73FE5" w:rsidRPr="00EE52BD" w:rsidRDefault="00C73FE5" w:rsidP="00C73FE5">
      <w:pPr>
        <w:jc w:val="center"/>
        <w:rPr>
          <w:rFonts w:ascii="Times New Roman" w:hAnsi="Times New Roman" w:cs="Times New Roman"/>
        </w:rPr>
      </w:pPr>
    </w:p>
    <w:p w14:paraId="470843BD" w14:textId="77777777" w:rsidR="00C73FE5" w:rsidRPr="00EE52BD" w:rsidRDefault="00C73FE5" w:rsidP="00C73FE5">
      <w:pPr>
        <w:jc w:val="center"/>
        <w:rPr>
          <w:rFonts w:ascii="Times New Roman" w:hAnsi="Times New Roman" w:cs="Times New Roman"/>
        </w:rPr>
      </w:pPr>
      <w:r w:rsidRPr="00EE52BD">
        <w:rPr>
          <w:rFonts w:ascii="Times New Roman" w:hAnsi="Times New Roman" w:cs="Times New Roman"/>
        </w:rPr>
        <w:t>Subcommittee on Higher Education and Workforce Development</w:t>
      </w:r>
    </w:p>
    <w:p w14:paraId="6F998DCD" w14:textId="77777777" w:rsidR="00C73FE5" w:rsidRPr="00EE52BD" w:rsidRDefault="00C73FE5" w:rsidP="00C73FE5">
      <w:pPr>
        <w:jc w:val="center"/>
        <w:rPr>
          <w:rFonts w:ascii="Times New Roman" w:hAnsi="Times New Roman" w:cs="Times New Roman"/>
        </w:rPr>
      </w:pPr>
    </w:p>
    <w:p w14:paraId="73BD406E" w14:textId="77777777" w:rsidR="00C73FE5" w:rsidRPr="00EE52BD" w:rsidRDefault="00C73FE5" w:rsidP="00C73FE5">
      <w:pPr>
        <w:jc w:val="center"/>
        <w:rPr>
          <w:rFonts w:ascii="Times New Roman" w:hAnsi="Times New Roman" w:cs="Times New Roman"/>
          <w:i/>
          <w:iCs/>
        </w:rPr>
      </w:pPr>
      <w:r w:rsidRPr="00EE52BD">
        <w:rPr>
          <w:rFonts w:ascii="Times New Roman" w:hAnsi="Times New Roman" w:cs="Times New Roman"/>
          <w:i/>
          <w:iCs/>
        </w:rPr>
        <w:t>Restoring Excellence: The Case Against DEI</w:t>
      </w:r>
    </w:p>
    <w:p w14:paraId="2903574E" w14:textId="77777777" w:rsidR="00C73FE5" w:rsidRPr="00EE52BD" w:rsidRDefault="00C73FE5" w:rsidP="00C73FE5">
      <w:pPr>
        <w:jc w:val="center"/>
        <w:rPr>
          <w:rFonts w:ascii="Times New Roman" w:hAnsi="Times New Roman" w:cs="Times New Roman"/>
        </w:rPr>
      </w:pPr>
    </w:p>
    <w:p w14:paraId="641A4220" w14:textId="3A1F6778" w:rsidR="00C73FE5" w:rsidRPr="00EE52BD" w:rsidRDefault="00C73FE5" w:rsidP="00C73FE5">
      <w:pPr>
        <w:jc w:val="center"/>
        <w:rPr>
          <w:rFonts w:ascii="Times New Roman" w:hAnsi="Times New Roman" w:cs="Times New Roman"/>
        </w:rPr>
      </w:pPr>
      <w:r w:rsidRPr="00EE52BD">
        <w:rPr>
          <w:rFonts w:ascii="Times New Roman" w:hAnsi="Times New Roman" w:cs="Times New Roman"/>
        </w:rPr>
        <w:t>May 21, 2025</w:t>
      </w:r>
    </w:p>
    <w:p w14:paraId="4B0F4ADD" w14:textId="77777777" w:rsidR="00C73FE5" w:rsidRPr="00EE52BD" w:rsidRDefault="00C73FE5" w:rsidP="00C73FE5">
      <w:pPr>
        <w:jc w:val="center"/>
        <w:rPr>
          <w:rFonts w:ascii="Times New Roman" w:hAnsi="Times New Roman" w:cs="Times New Roman"/>
        </w:rPr>
      </w:pPr>
    </w:p>
    <w:p w14:paraId="27038248" w14:textId="77777777" w:rsidR="00C73FE5" w:rsidRPr="00EE52BD" w:rsidRDefault="00C73FE5" w:rsidP="00C73FE5">
      <w:pPr>
        <w:jc w:val="center"/>
        <w:rPr>
          <w:rFonts w:ascii="Times New Roman" w:hAnsi="Times New Roman" w:cs="Times New Roman"/>
        </w:rPr>
      </w:pPr>
      <w:r w:rsidRPr="00EE52BD">
        <w:rPr>
          <w:rFonts w:ascii="Times New Roman" w:hAnsi="Times New Roman" w:cs="Times New Roman"/>
        </w:rPr>
        <w:t>Washington, DC</w:t>
      </w:r>
    </w:p>
    <w:p w14:paraId="283E1946" w14:textId="77777777" w:rsidR="00C73FE5" w:rsidRPr="00EE52BD" w:rsidRDefault="00C73FE5" w:rsidP="00C73FE5">
      <w:pPr>
        <w:jc w:val="center"/>
        <w:rPr>
          <w:rFonts w:ascii="Times New Roman" w:hAnsi="Times New Roman" w:cs="Times New Roman"/>
        </w:rPr>
      </w:pPr>
    </w:p>
    <w:p w14:paraId="7CFDFAEC" w14:textId="77777777" w:rsidR="00C73FE5" w:rsidRPr="00EE52BD" w:rsidRDefault="00C73FE5" w:rsidP="00C73FE5">
      <w:pPr>
        <w:jc w:val="center"/>
        <w:rPr>
          <w:rFonts w:ascii="Times New Roman" w:hAnsi="Times New Roman" w:cs="Times New Roman"/>
        </w:rPr>
      </w:pPr>
    </w:p>
    <w:p w14:paraId="548BDBEF" w14:textId="77777777" w:rsidR="00C73FE5" w:rsidRPr="00EE52BD" w:rsidRDefault="00C73FE5" w:rsidP="00C73FE5">
      <w:pPr>
        <w:jc w:val="center"/>
        <w:rPr>
          <w:rFonts w:ascii="Times New Roman" w:hAnsi="Times New Roman" w:cs="Times New Roman"/>
        </w:rPr>
      </w:pPr>
    </w:p>
    <w:p w14:paraId="03BB9287" w14:textId="77777777" w:rsidR="00C73FE5" w:rsidRPr="00EE52BD" w:rsidRDefault="00C73FE5" w:rsidP="00C73FE5">
      <w:pPr>
        <w:jc w:val="center"/>
        <w:rPr>
          <w:rFonts w:ascii="Times New Roman" w:hAnsi="Times New Roman" w:cs="Times New Roman"/>
        </w:rPr>
      </w:pPr>
      <w:r w:rsidRPr="00EE52BD">
        <w:rPr>
          <w:rFonts w:ascii="Times New Roman" w:hAnsi="Times New Roman" w:cs="Times New Roman"/>
        </w:rPr>
        <w:t>Submitted by:</w:t>
      </w:r>
    </w:p>
    <w:p w14:paraId="57D6F3F9" w14:textId="77777777" w:rsidR="00C73FE5" w:rsidRPr="00EE52BD" w:rsidRDefault="00C73FE5" w:rsidP="00C73FE5">
      <w:pPr>
        <w:jc w:val="center"/>
        <w:rPr>
          <w:rFonts w:ascii="Times New Roman" w:hAnsi="Times New Roman" w:cs="Times New Roman"/>
        </w:rPr>
      </w:pPr>
      <w:r w:rsidRPr="00EE52BD">
        <w:rPr>
          <w:rFonts w:ascii="Times New Roman" w:hAnsi="Times New Roman" w:cs="Times New Roman"/>
        </w:rPr>
        <w:t>Renu Mukherjee</w:t>
      </w:r>
    </w:p>
    <w:p w14:paraId="0DA1AFE8" w14:textId="49B810AD" w:rsidR="00C73FE5" w:rsidRPr="00EE52BD" w:rsidRDefault="00C73FE5" w:rsidP="00C73FE5">
      <w:pPr>
        <w:jc w:val="center"/>
        <w:rPr>
          <w:rFonts w:ascii="Times New Roman" w:hAnsi="Times New Roman" w:cs="Times New Roman"/>
        </w:rPr>
      </w:pPr>
      <w:r w:rsidRPr="00EE52BD">
        <w:rPr>
          <w:rFonts w:ascii="Times New Roman" w:hAnsi="Times New Roman" w:cs="Times New Roman"/>
        </w:rPr>
        <w:t>Fellow</w:t>
      </w:r>
    </w:p>
    <w:p w14:paraId="71BE8F89" w14:textId="08036D40" w:rsidR="00C73FE5" w:rsidRPr="00EE52BD" w:rsidRDefault="00C73FE5" w:rsidP="00C73FE5">
      <w:pPr>
        <w:jc w:val="center"/>
        <w:rPr>
          <w:rFonts w:ascii="Times New Roman" w:hAnsi="Times New Roman" w:cs="Times New Roman"/>
        </w:rPr>
      </w:pPr>
      <w:r w:rsidRPr="00EE52BD">
        <w:rPr>
          <w:rFonts w:ascii="Times New Roman" w:hAnsi="Times New Roman" w:cs="Times New Roman"/>
        </w:rPr>
        <w:t>Manhattan Institute for Policy Research</w:t>
      </w:r>
    </w:p>
    <w:p w14:paraId="659271CF" w14:textId="71C96E51" w:rsidR="00C73FE5" w:rsidRPr="00EE52BD" w:rsidRDefault="00C73FE5" w:rsidP="00C73FE5">
      <w:pPr>
        <w:jc w:val="center"/>
        <w:rPr>
          <w:rFonts w:ascii="Times New Roman" w:hAnsi="Times New Roman" w:cs="Times New Roman"/>
        </w:rPr>
      </w:pPr>
      <w:r w:rsidRPr="00EE52BD">
        <w:rPr>
          <w:rFonts w:ascii="Times New Roman" w:hAnsi="Times New Roman" w:cs="Times New Roman"/>
        </w:rPr>
        <w:t>52 Vanderbilt Avenue</w:t>
      </w:r>
    </w:p>
    <w:p w14:paraId="4BD65E41" w14:textId="07666249" w:rsidR="00C73FE5" w:rsidRPr="00EE52BD" w:rsidRDefault="00C73FE5" w:rsidP="00C73FE5">
      <w:pPr>
        <w:jc w:val="center"/>
        <w:rPr>
          <w:rFonts w:ascii="Times New Roman" w:hAnsi="Times New Roman" w:cs="Times New Roman"/>
        </w:rPr>
      </w:pPr>
      <w:r w:rsidRPr="00EE52BD">
        <w:rPr>
          <w:rFonts w:ascii="Times New Roman" w:hAnsi="Times New Roman" w:cs="Times New Roman"/>
        </w:rPr>
        <w:t>New York, New York 10017</w:t>
      </w:r>
    </w:p>
    <w:p w14:paraId="7A05A24E" w14:textId="77777777" w:rsidR="00C73FE5" w:rsidRDefault="00C73FE5" w:rsidP="00C73FE5">
      <w:pPr>
        <w:jc w:val="center"/>
        <w:rPr>
          <w:rFonts w:ascii="Times New Roman" w:hAnsi="Times New Roman" w:cs="Times New Roman"/>
        </w:rPr>
      </w:pPr>
    </w:p>
    <w:p w14:paraId="6F88012D" w14:textId="77777777" w:rsidR="00C73FE5" w:rsidRDefault="00C73FE5" w:rsidP="00C73FE5">
      <w:pPr>
        <w:jc w:val="center"/>
        <w:rPr>
          <w:rFonts w:ascii="Times New Roman" w:hAnsi="Times New Roman" w:cs="Times New Roman"/>
        </w:rPr>
      </w:pPr>
    </w:p>
    <w:p w14:paraId="143C591F" w14:textId="77777777" w:rsidR="00C73FE5" w:rsidRDefault="00C73FE5" w:rsidP="00C73FE5">
      <w:pPr>
        <w:jc w:val="center"/>
        <w:rPr>
          <w:rFonts w:ascii="Times New Roman" w:hAnsi="Times New Roman" w:cs="Times New Roman"/>
        </w:rPr>
      </w:pPr>
    </w:p>
    <w:p w14:paraId="5ACB26C5" w14:textId="77777777" w:rsidR="00C73FE5" w:rsidRDefault="00C73FE5" w:rsidP="00C73FE5">
      <w:pPr>
        <w:jc w:val="center"/>
        <w:rPr>
          <w:rFonts w:ascii="Times New Roman" w:hAnsi="Times New Roman" w:cs="Times New Roman"/>
        </w:rPr>
      </w:pPr>
    </w:p>
    <w:p w14:paraId="66EF697D" w14:textId="77777777" w:rsidR="00C73FE5" w:rsidRDefault="00C73FE5" w:rsidP="00C73FE5">
      <w:pPr>
        <w:jc w:val="center"/>
        <w:rPr>
          <w:rFonts w:ascii="Times New Roman" w:hAnsi="Times New Roman" w:cs="Times New Roman"/>
        </w:rPr>
      </w:pPr>
    </w:p>
    <w:p w14:paraId="111784CF" w14:textId="77777777" w:rsidR="00C73FE5" w:rsidRDefault="00C73FE5" w:rsidP="00C73FE5">
      <w:pPr>
        <w:jc w:val="center"/>
        <w:rPr>
          <w:rFonts w:ascii="Times New Roman" w:hAnsi="Times New Roman" w:cs="Times New Roman"/>
        </w:rPr>
      </w:pPr>
    </w:p>
    <w:p w14:paraId="3ED27186" w14:textId="77777777" w:rsidR="00C73FE5" w:rsidRDefault="00C73FE5" w:rsidP="00C73FE5">
      <w:pPr>
        <w:jc w:val="center"/>
        <w:rPr>
          <w:rFonts w:ascii="Times New Roman" w:hAnsi="Times New Roman" w:cs="Times New Roman"/>
        </w:rPr>
      </w:pPr>
    </w:p>
    <w:p w14:paraId="58B41341" w14:textId="77777777" w:rsidR="00C73FE5" w:rsidRDefault="00C73FE5" w:rsidP="00C73FE5">
      <w:pPr>
        <w:jc w:val="center"/>
        <w:rPr>
          <w:rFonts w:ascii="Times New Roman" w:hAnsi="Times New Roman" w:cs="Times New Roman"/>
        </w:rPr>
      </w:pPr>
    </w:p>
    <w:p w14:paraId="1437B682" w14:textId="77777777" w:rsidR="00C73FE5" w:rsidRDefault="00C73FE5" w:rsidP="00C73FE5">
      <w:pPr>
        <w:jc w:val="center"/>
        <w:rPr>
          <w:rFonts w:ascii="Times New Roman" w:hAnsi="Times New Roman" w:cs="Times New Roman"/>
        </w:rPr>
      </w:pPr>
    </w:p>
    <w:p w14:paraId="0B96DB39" w14:textId="77777777" w:rsidR="00C73FE5" w:rsidRDefault="00C73FE5" w:rsidP="00C73FE5">
      <w:pPr>
        <w:jc w:val="center"/>
        <w:rPr>
          <w:rFonts w:ascii="Times New Roman" w:hAnsi="Times New Roman" w:cs="Times New Roman"/>
        </w:rPr>
      </w:pPr>
    </w:p>
    <w:p w14:paraId="7A6A8FDA" w14:textId="77777777" w:rsidR="00C73FE5" w:rsidRDefault="00C73FE5" w:rsidP="00C73FE5">
      <w:pPr>
        <w:jc w:val="center"/>
        <w:rPr>
          <w:rFonts w:ascii="Times New Roman" w:hAnsi="Times New Roman" w:cs="Times New Roman"/>
        </w:rPr>
      </w:pPr>
    </w:p>
    <w:p w14:paraId="3986C0EE" w14:textId="77777777" w:rsidR="00C73FE5" w:rsidRDefault="00C73FE5" w:rsidP="00C73FE5">
      <w:pPr>
        <w:jc w:val="center"/>
        <w:rPr>
          <w:rFonts w:ascii="Times New Roman" w:hAnsi="Times New Roman" w:cs="Times New Roman"/>
        </w:rPr>
      </w:pPr>
    </w:p>
    <w:p w14:paraId="1459011B" w14:textId="77777777" w:rsidR="00C73FE5" w:rsidRDefault="00C73FE5" w:rsidP="00C73FE5">
      <w:pPr>
        <w:jc w:val="center"/>
        <w:rPr>
          <w:rFonts w:ascii="Times New Roman" w:hAnsi="Times New Roman" w:cs="Times New Roman"/>
        </w:rPr>
      </w:pPr>
    </w:p>
    <w:p w14:paraId="5DF7793B" w14:textId="2DD13B0F" w:rsidR="00C73FE5" w:rsidRDefault="00C73FE5" w:rsidP="00C73FE5">
      <w:pPr>
        <w:jc w:val="center"/>
        <w:rPr>
          <w:rFonts w:ascii="Times New Roman" w:hAnsi="Times New Roman" w:cs="Times New Roman"/>
        </w:rPr>
      </w:pPr>
    </w:p>
    <w:p w14:paraId="4ED3854A" w14:textId="2C2C4CA5" w:rsidR="00C73FE5" w:rsidRDefault="00C73FE5">
      <w:pPr>
        <w:rPr>
          <w:rFonts w:ascii="Times New Roman" w:hAnsi="Times New Roman" w:cs="Times New Roman"/>
        </w:rPr>
      </w:pPr>
    </w:p>
    <w:p w14:paraId="2189E8B6" w14:textId="77777777" w:rsidR="002A1256" w:rsidRDefault="002A1256">
      <w:pPr>
        <w:rPr>
          <w:rFonts w:ascii="Times New Roman" w:hAnsi="Times New Roman" w:cs="Times New Roman"/>
        </w:rPr>
      </w:pPr>
    </w:p>
    <w:p w14:paraId="27B7D8AA" w14:textId="77777777" w:rsidR="002A1256" w:rsidRDefault="002A1256">
      <w:pPr>
        <w:rPr>
          <w:rFonts w:ascii="Times New Roman" w:hAnsi="Times New Roman" w:cs="Times New Roman"/>
        </w:rPr>
      </w:pPr>
    </w:p>
    <w:p w14:paraId="38891165" w14:textId="77777777" w:rsidR="002A1256" w:rsidRDefault="002A1256">
      <w:pPr>
        <w:rPr>
          <w:rFonts w:ascii="Times New Roman" w:hAnsi="Times New Roman" w:cs="Times New Roman"/>
        </w:rPr>
      </w:pPr>
    </w:p>
    <w:p w14:paraId="5F385F94" w14:textId="77777777" w:rsidR="002A1256" w:rsidRDefault="002A1256">
      <w:pPr>
        <w:rPr>
          <w:rFonts w:ascii="Times New Roman" w:hAnsi="Times New Roman" w:cs="Times New Roman"/>
        </w:rPr>
      </w:pPr>
    </w:p>
    <w:p w14:paraId="6D8F1F7E" w14:textId="77777777" w:rsidR="002A1256" w:rsidRDefault="002A1256">
      <w:pPr>
        <w:rPr>
          <w:rFonts w:ascii="Times New Roman" w:hAnsi="Times New Roman" w:cs="Times New Roman"/>
        </w:rPr>
      </w:pPr>
    </w:p>
    <w:p w14:paraId="01301F6B" w14:textId="77777777" w:rsidR="002A1256" w:rsidRDefault="002A1256">
      <w:pPr>
        <w:rPr>
          <w:rFonts w:ascii="Times New Roman" w:hAnsi="Times New Roman" w:cs="Times New Roman"/>
        </w:rPr>
      </w:pPr>
    </w:p>
    <w:p w14:paraId="4C6EC9EA" w14:textId="77777777" w:rsidR="002A1256" w:rsidRDefault="002A1256">
      <w:pPr>
        <w:rPr>
          <w:rFonts w:ascii="Times New Roman" w:hAnsi="Times New Roman" w:cs="Times New Roman"/>
        </w:rPr>
      </w:pPr>
    </w:p>
    <w:p w14:paraId="36C90A0D" w14:textId="41C9FD91" w:rsidR="00EE52BD" w:rsidRPr="00EE52BD" w:rsidRDefault="003C3730" w:rsidP="00C73FE5">
      <w:pPr>
        <w:rPr>
          <w:rFonts w:ascii="Times New Roman" w:hAnsi="Times New Roman" w:cs="Times New Roman"/>
        </w:rPr>
      </w:pPr>
      <w:r>
        <w:rPr>
          <w:rFonts w:ascii="Times New Roman" w:hAnsi="Times New Roman" w:cs="Times New Roman"/>
          <w:color w:val="000000"/>
        </w:rPr>
        <w:t xml:space="preserve">Disclaimer: </w:t>
      </w:r>
      <w:r w:rsidR="002A1256" w:rsidRPr="00EE52BD">
        <w:rPr>
          <w:rFonts w:ascii="Times New Roman" w:hAnsi="Times New Roman" w:cs="Times New Roman"/>
          <w:color w:val="000000"/>
        </w:rPr>
        <w:t>The Manhattan Institute for Policy Research does not take institutional positions on federal, state, or local legislation, rules, or regulations.</w:t>
      </w:r>
      <w:r w:rsidR="002A1256" w:rsidRPr="00EE52BD">
        <w:rPr>
          <w:rFonts w:ascii="Times New Roman" w:hAnsi="Times New Roman" w:cs="Times New Roman"/>
          <w:color w:val="000000"/>
        </w:rPr>
        <w:t xml:space="preserve"> While </w:t>
      </w:r>
      <w:r w:rsidR="002A1256" w:rsidRPr="00EE52BD">
        <w:rPr>
          <w:rFonts w:ascii="Times New Roman" w:hAnsi="Times New Roman" w:cs="Times New Roman"/>
          <w:color w:val="000000"/>
        </w:rPr>
        <w:t>my</w:t>
      </w:r>
      <w:r w:rsidR="002A1256" w:rsidRPr="00EE52BD">
        <w:rPr>
          <w:rFonts w:ascii="Times New Roman" w:hAnsi="Times New Roman" w:cs="Times New Roman"/>
          <w:color w:val="000000"/>
        </w:rPr>
        <w:t xml:space="preserve"> testimony to the Subcommittee</w:t>
      </w:r>
      <w:r w:rsidR="002A1256" w:rsidRPr="00EE52BD">
        <w:rPr>
          <w:rFonts w:ascii="Times New Roman" w:hAnsi="Times New Roman" w:cs="Times New Roman"/>
          <w:color w:val="000000"/>
        </w:rPr>
        <w:t xml:space="preserve"> draw</w:t>
      </w:r>
      <w:r w:rsidR="002A1256" w:rsidRPr="00EE52BD">
        <w:rPr>
          <w:rFonts w:ascii="Times New Roman" w:hAnsi="Times New Roman" w:cs="Times New Roman"/>
          <w:color w:val="000000"/>
        </w:rPr>
        <w:t>s on</w:t>
      </w:r>
      <w:r w:rsidR="002A1256" w:rsidRPr="00EE52BD">
        <w:rPr>
          <w:rFonts w:ascii="Times New Roman" w:hAnsi="Times New Roman" w:cs="Times New Roman"/>
          <w:color w:val="000000"/>
        </w:rPr>
        <w:t xml:space="preserve"> my research and writing about</w:t>
      </w:r>
      <w:r w:rsidR="002A1256" w:rsidRPr="00EE52BD">
        <w:rPr>
          <w:rFonts w:ascii="Times New Roman" w:hAnsi="Times New Roman" w:cs="Times New Roman"/>
          <w:color w:val="000000"/>
        </w:rPr>
        <w:t xml:space="preserve"> race, education, and DEI</w:t>
      </w:r>
      <w:r w:rsidR="002A1256" w:rsidRPr="00EE52BD">
        <w:rPr>
          <w:rFonts w:ascii="Times New Roman" w:hAnsi="Times New Roman" w:cs="Times New Roman"/>
          <w:color w:val="000000"/>
        </w:rPr>
        <w:t xml:space="preserve"> as a</w:t>
      </w:r>
      <w:r w:rsidR="002A1256" w:rsidRPr="00EE52BD">
        <w:rPr>
          <w:rFonts w:ascii="Times New Roman" w:hAnsi="Times New Roman" w:cs="Times New Roman"/>
          <w:color w:val="000000"/>
        </w:rPr>
        <w:t xml:space="preserve"> F</w:t>
      </w:r>
      <w:r w:rsidR="002A1256" w:rsidRPr="00EE52BD">
        <w:rPr>
          <w:rFonts w:ascii="Times New Roman" w:hAnsi="Times New Roman" w:cs="Times New Roman"/>
          <w:color w:val="000000"/>
        </w:rPr>
        <w:t>ellow</w:t>
      </w:r>
      <w:r w:rsidR="002A1256" w:rsidRPr="00EE52BD">
        <w:rPr>
          <w:rFonts w:ascii="Times New Roman" w:hAnsi="Times New Roman" w:cs="Times New Roman"/>
          <w:color w:val="000000"/>
        </w:rPr>
        <w:t xml:space="preserve"> at the Institute</w:t>
      </w:r>
      <w:r w:rsidR="002A1256" w:rsidRPr="00EE52BD">
        <w:rPr>
          <w:rFonts w:ascii="Times New Roman" w:hAnsi="Times New Roman" w:cs="Times New Roman"/>
          <w:color w:val="000000"/>
        </w:rPr>
        <w:t>, my statement to the Subcommittee</w:t>
      </w:r>
      <w:r w:rsidR="00155A36" w:rsidRPr="00EE52BD">
        <w:rPr>
          <w:rFonts w:ascii="Times New Roman" w:hAnsi="Times New Roman" w:cs="Times New Roman"/>
          <w:color w:val="000000"/>
        </w:rPr>
        <w:t xml:space="preserve"> should be considered solely</w:t>
      </w:r>
      <w:r w:rsidR="002A1256" w:rsidRPr="00EE52BD">
        <w:rPr>
          <w:rFonts w:ascii="Times New Roman" w:hAnsi="Times New Roman" w:cs="Times New Roman"/>
          <w:color w:val="000000"/>
        </w:rPr>
        <w:t xml:space="preserve"> my own and should not be construed as my employer’s.</w:t>
      </w:r>
    </w:p>
    <w:p w14:paraId="0767431A" w14:textId="77777777" w:rsidR="00EE52BD" w:rsidRDefault="00EE52BD" w:rsidP="00C73FE5">
      <w:pPr>
        <w:rPr>
          <w:rFonts w:ascii="Times New Roman" w:hAnsi="Times New Roman" w:cs="Times New Roman"/>
        </w:rPr>
      </w:pPr>
    </w:p>
    <w:p w14:paraId="6F3A6212" w14:textId="59936A70" w:rsidR="00C73FE5" w:rsidRPr="00321320" w:rsidRDefault="00C73FE5" w:rsidP="00C73FE5">
      <w:pPr>
        <w:rPr>
          <w:rFonts w:ascii="Times New Roman" w:hAnsi="Times New Roman" w:cs="Times New Roman"/>
        </w:rPr>
      </w:pPr>
      <w:r w:rsidRPr="00EE52BD">
        <w:rPr>
          <w:rFonts w:ascii="Times New Roman" w:hAnsi="Times New Roman" w:cs="Times New Roman"/>
          <w:b/>
          <w:bCs/>
        </w:rPr>
        <w:lastRenderedPageBreak/>
        <w:t>About the Author</w:t>
      </w:r>
    </w:p>
    <w:p w14:paraId="33E2E55F" w14:textId="77777777" w:rsidR="00C73FE5" w:rsidRDefault="00C73FE5" w:rsidP="00C73FE5">
      <w:pPr>
        <w:rPr>
          <w:rFonts w:ascii="Times New Roman" w:hAnsi="Times New Roman" w:cs="Times New Roman"/>
        </w:rPr>
      </w:pPr>
    </w:p>
    <w:p w14:paraId="12BFCCA4" w14:textId="727267B4" w:rsidR="00C73FE5" w:rsidRDefault="00C73FE5" w:rsidP="00C73FE5">
      <w:pPr>
        <w:rPr>
          <w:rFonts w:ascii="Times New Roman" w:hAnsi="Times New Roman" w:cs="Times New Roman"/>
        </w:rPr>
      </w:pPr>
      <w:r w:rsidRPr="00C73FE5">
        <w:rPr>
          <w:rFonts w:ascii="Times New Roman" w:hAnsi="Times New Roman" w:cs="Times New Roman"/>
        </w:rPr>
        <w:t xml:space="preserve">Renu Mukherjee is a Fellow at the Manhattan Institute, a think tank dedicated to advancing opportunity, individual liberty, and the rule of law in America and its great cities. Her research focuses on education, affirmative action, public interest groups, and political and policy attitudes among racial minorities in the U.S., particularly Asian Americans. Renu is also a Ph.D. candidate in political science at Boston College, where she is currently writing a dissertation on public opinion surrounding affirmative action. Her writing has appeared in the </w:t>
      </w:r>
      <w:r w:rsidRPr="00C4734F">
        <w:rPr>
          <w:rFonts w:ascii="Times New Roman" w:hAnsi="Times New Roman" w:cs="Times New Roman"/>
          <w:i/>
          <w:iCs/>
        </w:rPr>
        <w:t>New York Times</w:t>
      </w:r>
      <w:r w:rsidRPr="00C73FE5">
        <w:rPr>
          <w:rFonts w:ascii="Times New Roman" w:hAnsi="Times New Roman" w:cs="Times New Roman"/>
        </w:rPr>
        <w:t xml:space="preserve">, </w:t>
      </w:r>
      <w:r w:rsidRPr="00C4734F">
        <w:rPr>
          <w:rFonts w:ascii="Times New Roman" w:hAnsi="Times New Roman" w:cs="Times New Roman"/>
          <w:i/>
          <w:iCs/>
        </w:rPr>
        <w:t>Wall Street Journal</w:t>
      </w:r>
      <w:r w:rsidRPr="00C73FE5">
        <w:rPr>
          <w:rFonts w:ascii="Times New Roman" w:hAnsi="Times New Roman" w:cs="Times New Roman"/>
        </w:rPr>
        <w:t xml:space="preserve">, </w:t>
      </w:r>
      <w:r w:rsidRPr="00C4734F">
        <w:rPr>
          <w:rFonts w:ascii="Times New Roman" w:hAnsi="Times New Roman" w:cs="Times New Roman"/>
          <w:i/>
          <w:iCs/>
        </w:rPr>
        <w:t>New York Post</w:t>
      </w:r>
      <w:r w:rsidRPr="00C73FE5">
        <w:rPr>
          <w:rFonts w:ascii="Times New Roman" w:hAnsi="Times New Roman" w:cs="Times New Roman"/>
        </w:rPr>
        <w:t xml:space="preserve">, </w:t>
      </w:r>
      <w:r w:rsidRPr="00C4734F">
        <w:rPr>
          <w:rFonts w:ascii="Times New Roman" w:hAnsi="Times New Roman" w:cs="Times New Roman"/>
          <w:i/>
          <w:iCs/>
        </w:rPr>
        <w:t>City Journal</w:t>
      </w:r>
      <w:r w:rsidRPr="00C73FE5">
        <w:rPr>
          <w:rFonts w:ascii="Times New Roman" w:hAnsi="Times New Roman" w:cs="Times New Roman"/>
        </w:rPr>
        <w:t>, and numerous other outlets. She is a proud alumna of the College of the Holy Cross</w:t>
      </w:r>
      <w:r w:rsidR="00283C6B">
        <w:rPr>
          <w:rFonts w:ascii="Times New Roman" w:hAnsi="Times New Roman" w:cs="Times New Roman"/>
        </w:rPr>
        <w:t xml:space="preserve"> in Worcester, MA</w:t>
      </w:r>
      <w:r w:rsidRPr="00C73FE5">
        <w:rPr>
          <w:rFonts w:ascii="Times New Roman" w:hAnsi="Times New Roman" w:cs="Times New Roman"/>
        </w:rPr>
        <w:t xml:space="preserve">, from which she graduated </w:t>
      </w:r>
      <w:r w:rsidRPr="00C4734F">
        <w:rPr>
          <w:rFonts w:ascii="Times New Roman" w:hAnsi="Times New Roman" w:cs="Times New Roman"/>
          <w:i/>
          <w:iCs/>
        </w:rPr>
        <w:t>summa cum laude</w:t>
      </w:r>
      <w:r w:rsidRPr="00C73FE5">
        <w:rPr>
          <w:rFonts w:ascii="Times New Roman" w:hAnsi="Times New Roman" w:cs="Times New Roman"/>
        </w:rPr>
        <w:t>.</w:t>
      </w:r>
    </w:p>
    <w:p w14:paraId="3C3A0B36" w14:textId="77777777" w:rsidR="002A1256" w:rsidRDefault="002A1256" w:rsidP="00C73FE5">
      <w:pPr>
        <w:rPr>
          <w:rFonts w:ascii="Times New Roman" w:hAnsi="Times New Roman" w:cs="Times New Roman"/>
        </w:rPr>
      </w:pPr>
    </w:p>
    <w:p w14:paraId="63ADA725" w14:textId="77777777" w:rsidR="002A1256" w:rsidRDefault="002A1256" w:rsidP="00C73FE5">
      <w:pPr>
        <w:rPr>
          <w:rFonts w:ascii="Times New Roman" w:hAnsi="Times New Roman" w:cs="Times New Roman"/>
        </w:rPr>
      </w:pPr>
    </w:p>
    <w:p w14:paraId="3CB22877" w14:textId="77777777" w:rsidR="002A1256" w:rsidRDefault="002A1256" w:rsidP="00C73FE5">
      <w:pPr>
        <w:rPr>
          <w:rFonts w:ascii="Times New Roman" w:hAnsi="Times New Roman" w:cs="Times New Roman"/>
        </w:rPr>
      </w:pPr>
    </w:p>
    <w:p w14:paraId="0BB7F248" w14:textId="77777777" w:rsidR="002A1256" w:rsidRDefault="002A1256" w:rsidP="00C73FE5">
      <w:pPr>
        <w:rPr>
          <w:rFonts w:ascii="Times New Roman" w:hAnsi="Times New Roman" w:cs="Times New Roman"/>
        </w:rPr>
      </w:pPr>
    </w:p>
    <w:p w14:paraId="7FBCB33A" w14:textId="77777777" w:rsidR="002A1256" w:rsidRDefault="002A1256" w:rsidP="00C73FE5">
      <w:pPr>
        <w:rPr>
          <w:rFonts w:ascii="Times New Roman" w:hAnsi="Times New Roman" w:cs="Times New Roman"/>
        </w:rPr>
      </w:pPr>
    </w:p>
    <w:p w14:paraId="4F694B63" w14:textId="77777777" w:rsidR="002A1256" w:rsidRDefault="002A1256" w:rsidP="00C73FE5">
      <w:pPr>
        <w:rPr>
          <w:rFonts w:ascii="Times New Roman" w:hAnsi="Times New Roman" w:cs="Times New Roman"/>
        </w:rPr>
      </w:pPr>
    </w:p>
    <w:p w14:paraId="1CAC3616" w14:textId="77777777" w:rsidR="002A1256" w:rsidRDefault="002A1256" w:rsidP="00C73FE5">
      <w:pPr>
        <w:rPr>
          <w:rFonts w:ascii="Times New Roman" w:hAnsi="Times New Roman" w:cs="Times New Roman"/>
        </w:rPr>
      </w:pPr>
    </w:p>
    <w:p w14:paraId="42D99F60" w14:textId="77777777" w:rsidR="002A1256" w:rsidRDefault="002A1256" w:rsidP="00C73FE5">
      <w:pPr>
        <w:rPr>
          <w:rFonts w:ascii="Times New Roman" w:hAnsi="Times New Roman" w:cs="Times New Roman"/>
        </w:rPr>
      </w:pPr>
    </w:p>
    <w:p w14:paraId="471082D5" w14:textId="77777777" w:rsidR="002A1256" w:rsidRDefault="002A1256" w:rsidP="00C73FE5">
      <w:pPr>
        <w:rPr>
          <w:rFonts w:ascii="Times New Roman" w:hAnsi="Times New Roman" w:cs="Times New Roman"/>
        </w:rPr>
      </w:pPr>
    </w:p>
    <w:p w14:paraId="1BBD1F8A" w14:textId="77777777" w:rsidR="002A1256" w:rsidRDefault="002A1256" w:rsidP="00C73FE5">
      <w:pPr>
        <w:rPr>
          <w:rFonts w:ascii="Times New Roman" w:hAnsi="Times New Roman" w:cs="Times New Roman"/>
        </w:rPr>
      </w:pPr>
    </w:p>
    <w:p w14:paraId="77CAAFA3" w14:textId="77777777" w:rsidR="002A1256" w:rsidRDefault="002A1256" w:rsidP="00C73FE5">
      <w:pPr>
        <w:rPr>
          <w:rFonts w:ascii="Times New Roman" w:hAnsi="Times New Roman" w:cs="Times New Roman"/>
        </w:rPr>
      </w:pPr>
    </w:p>
    <w:p w14:paraId="45A1D86B" w14:textId="77777777" w:rsidR="002A1256" w:rsidRDefault="002A1256" w:rsidP="00C73FE5">
      <w:pPr>
        <w:rPr>
          <w:rFonts w:ascii="Times New Roman" w:hAnsi="Times New Roman" w:cs="Times New Roman"/>
        </w:rPr>
      </w:pPr>
    </w:p>
    <w:p w14:paraId="0D9A76DB" w14:textId="77777777" w:rsidR="002A1256" w:rsidRDefault="002A1256" w:rsidP="00C73FE5">
      <w:pPr>
        <w:rPr>
          <w:rFonts w:ascii="Times New Roman" w:hAnsi="Times New Roman" w:cs="Times New Roman"/>
        </w:rPr>
      </w:pPr>
    </w:p>
    <w:p w14:paraId="7CCE6C8B" w14:textId="77777777" w:rsidR="002A1256" w:rsidRDefault="002A1256" w:rsidP="00C73FE5">
      <w:pPr>
        <w:rPr>
          <w:rFonts w:ascii="Times New Roman" w:hAnsi="Times New Roman" w:cs="Times New Roman"/>
        </w:rPr>
      </w:pPr>
    </w:p>
    <w:p w14:paraId="728D8239" w14:textId="77777777" w:rsidR="002A1256" w:rsidRDefault="002A1256" w:rsidP="00C73FE5">
      <w:pPr>
        <w:rPr>
          <w:rFonts w:ascii="Times New Roman" w:hAnsi="Times New Roman" w:cs="Times New Roman"/>
        </w:rPr>
      </w:pPr>
    </w:p>
    <w:p w14:paraId="08CB3BE7" w14:textId="77777777" w:rsidR="002A1256" w:rsidRDefault="002A1256" w:rsidP="00C73FE5">
      <w:pPr>
        <w:rPr>
          <w:rFonts w:ascii="Times New Roman" w:hAnsi="Times New Roman" w:cs="Times New Roman"/>
        </w:rPr>
      </w:pPr>
    </w:p>
    <w:p w14:paraId="798987D1" w14:textId="77777777" w:rsidR="002A1256" w:rsidRPr="00C73FE5" w:rsidRDefault="002A1256" w:rsidP="00C73FE5">
      <w:pPr>
        <w:rPr>
          <w:rFonts w:ascii="Times New Roman" w:hAnsi="Times New Roman" w:cs="Times New Roman"/>
        </w:rPr>
      </w:pPr>
    </w:p>
    <w:p w14:paraId="4F4FAED0" w14:textId="6CA4E993" w:rsidR="00C73FE5" w:rsidRDefault="00C73FE5" w:rsidP="00C73FE5">
      <w:pPr>
        <w:jc w:val="center"/>
        <w:rPr>
          <w:rFonts w:ascii="Times New Roman" w:hAnsi="Times New Roman" w:cs="Times New Roman"/>
        </w:rPr>
      </w:pPr>
      <w:r>
        <w:rPr>
          <w:rFonts w:ascii="Times New Roman" w:hAnsi="Times New Roman" w:cs="Times New Roman"/>
        </w:rPr>
        <w:t xml:space="preserve"> </w:t>
      </w:r>
    </w:p>
    <w:p w14:paraId="75938793" w14:textId="77777777" w:rsidR="00C73FE5" w:rsidRDefault="00C73FE5">
      <w:pPr>
        <w:rPr>
          <w:rFonts w:ascii="Times New Roman" w:hAnsi="Times New Roman" w:cs="Times New Roman"/>
        </w:rPr>
      </w:pPr>
      <w:r>
        <w:rPr>
          <w:rFonts w:ascii="Times New Roman" w:hAnsi="Times New Roman" w:cs="Times New Roman"/>
        </w:rPr>
        <w:br w:type="page"/>
      </w:r>
    </w:p>
    <w:p w14:paraId="14368735" w14:textId="5F297989" w:rsidR="0093347F" w:rsidRPr="00321320" w:rsidRDefault="00283C6B" w:rsidP="001F6EC1">
      <w:pPr>
        <w:rPr>
          <w:rFonts w:ascii="Times New Roman" w:hAnsi="Times New Roman" w:cs="Times New Roman"/>
        </w:rPr>
      </w:pPr>
      <w:r w:rsidRPr="00321320">
        <w:rPr>
          <w:rFonts w:ascii="Times New Roman" w:hAnsi="Times New Roman" w:cs="Times New Roman"/>
          <w:b/>
          <w:bCs/>
        </w:rPr>
        <w:lastRenderedPageBreak/>
        <w:t>Written Statement of Proposed Testimony:</w:t>
      </w:r>
    </w:p>
    <w:p w14:paraId="44CAFDD6" w14:textId="77777777" w:rsidR="00EE52BD" w:rsidRDefault="00EE52BD" w:rsidP="001F6EC1">
      <w:pPr>
        <w:rPr>
          <w:rFonts w:ascii="Times New Roman" w:hAnsi="Times New Roman" w:cs="Times New Roman"/>
        </w:rPr>
      </w:pPr>
    </w:p>
    <w:p w14:paraId="74734023" w14:textId="5CE2BA70" w:rsidR="00790D62" w:rsidRDefault="00BC3CDE" w:rsidP="0093347F">
      <w:pPr>
        <w:ind w:firstLine="720"/>
        <w:rPr>
          <w:rFonts w:ascii="Times New Roman" w:hAnsi="Times New Roman" w:cs="Times New Roman"/>
        </w:rPr>
      </w:pPr>
      <w:r>
        <w:rPr>
          <w:rFonts w:ascii="Times New Roman" w:hAnsi="Times New Roman" w:cs="Times New Roman"/>
        </w:rPr>
        <w:t>Diversity, Equity, and Inclusion (DEI) programs have had a profoundly negative impact in higher education</w:t>
      </w:r>
      <w:r w:rsidR="00E27A42">
        <w:rPr>
          <w:rFonts w:ascii="Times New Roman" w:hAnsi="Times New Roman" w:cs="Times New Roman"/>
        </w:rPr>
        <w:t>.</w:t>
      </w:r>
      <w:r w:rsidR="00714414">
        <w:rPr>
          <w:rFonts w:ascii="Times New Roman" w:hAnsi="Times New Roman" w:cs="Times New Roman"/>
        </w:rPr>
        <w:t xml:space="preserve"> Research shows that these</w:t>
      </w:r>
      <w:r w:rsidR="00FC0A1A">
        <w:rPr>
          <w:rFonts w:ascii="Times New Roman" w:hAnsi="Times New Roman" w:cs="Times New Roman"/>
        </w:rPr>
        <w:t xml:space="preserve"> programs</w:t>
      </w:r>
      <w:r w:rsidR="00790D62">
        <w:rPr>
          <w:rFonts w:ascii="Times New Roman" w:hAnsi="Times New Roman" w:cs="Times New Roman"/>
        </w:rPr>
        <w:t xml:space="preserve"> are just as</w:t>
      </w:r>
      <w:r w:rsidR="00E27A42">
        <w:rPr>
          <w:rFonts w:ascii="Times New Roman" w:hAnsi="Times New Roman" w:cs="Times New Roman"/>
        </w:rPr>
        <w:t xml:space="preserve"> harmful to</w:t>
      </w:r>
      <w:r w:rsidR="00790D62">
        <w:rPr>
          <w:rFonts w:ascii="Times New Roman" w:hAnsi="Times New Roman" w:cs="Times New Roman"/>
        </w:rPr>
        <w:t xml:space="preserve"> their intended beneficiaries, so-called “underrepresented minorities,” as they are to whites, Asian Americans, Jews, and any other group deemed “privileged” in American society. To fully </w:t>
      </w:r>
      <w:r w:rsidR="00E97332">
        <w:rPr>
          <w:rFonts w:ascii="Times New Roman" w:hAnsi="Times New Roman" w:cs="Times New Roman"/>
        </w:rPr>
        <w:t>understand the harms that DEI</w:t>
      </w:r>
      <w:r w:rsidR="00044A81">
        <w:rPr>
          <w:rFonts w:ascii="Times New Roman" w:hAnsi="Times New Roman" w:cs="Times New Roman"/>
        </w:rPr>
        <w:t xml:space="preserve"> has</w:t>
      </w:r>
      <w:r w:rsidR="00E97332">
        <w:rPr>
          <w:rFonts w:ascii="Times New Roman" w:hAnsi="Times New Roman" w:cs="Times New Roman"/>
        </w:rPr>
        <w:t xml:space="preserve"> inflicted on college students of </w:t>
      </w:r>
      <w:r w:rsidR="00E97332" w:rsidRPr="00714414">
        <w:rPr>
          <w:rFonts w:ascii="Times New Roman" w:hAnsi="Times New Roman" w:cs="Times New Roman"/>
          <w:i/>
          <w:iCs/>
        </w:rPr>
        <w:t>all</w:t>
      </w:r>
      <w:r w:rsidR="00E97332">
        <w:rPr>
          <w:rFonts w:ascii="Times New Roman" w:hAnsi="Times New Roman" w:cs="Times New Roman"/>
        </w:rPr>
        <w:t xml:space="preserve"> racial and ethnic backgrounds, it is important to</w:t>
      </w:r>
      <w:r w:rsidR="00714414">
        <w:rPr>
          <w:rFonts w:ascii="Times New Roman" w:hAnsi="Times New Roman" w:cs="Times New Roman"/>
        </w:rPr>
        <w:t xml:space="preserve"> first</w:t>
      </w:r>
      <w:r w:rsidR="00E97332">
        <w:rPr>
          <w:rFonts w:ascii="Times New Roman" w:hAnsi="Times New Roman" w:cs="Times New Roman"/>
        </w:rPr>
        <w:t xml:space="preserve"> consider the policy</w:t>
      </w:r>
      <w:r w:rsidR="006E23AF">
        <w:rPr>
          <w:rFonts w:ascii="Times New Roman" w:hAnsi="Times New Roman" w:cs="Times New Roman"/>
        </w:rPr>
        <w:t xml:space="preserve"> from which DEI originated:</w:t>
      </w:r>
      <w:r w:rsidR="00575DF3">
        <w:rPr>
          <w:rFonts w:ascii="Times New Roman" w:hAnsi="Times New Roman" w:cs="Times New Roman"/>
        </w:rPr>
        <w:t xml:space="preserve"> racial preferences in university admissions.</w:t>
      </w:r>
      <w:r w:rsidR="00790D62">
        <w:rPr>
          <w:rFonts w:ascii="Times New Roman" w:hAnsi="Times New Roman" w:cs="Times New Roman"/>
        </w:rPr>
        <w:t xml:space="preserve"> Accordingly, this testimony</w:t>
      </w:r>
      <w:r w:rsidR="00714414">
        <w:rPr>
          <w:rFonts w:ascii="Times New Roman" w:hAnsi="Times New Roman" w:cs="Times New Roman"/>
        </w:rPr>
        <w:t xml:space="preserve"> begins</w:t>
      </w:r>
      <w:r w:rsidR="00790D62">
        <w:rPr>
          <w:rFonts w:ascii="Times New Roman" w:hAnsi="Times New Roman" w:cs="Times New Roman"/>
        </w:rPr>
        <w:t xml:space="preserve"> with a brief legal history of race-conscious admissions, followed by a discussion of the adverse effects of racial preferences and DEI</w:t>
      </w:r>
      <w:r w:rsidR="00714414">
        <w:rPr>
          <w:rFonts w:ascii="Times New Roman" w:hAnsi="Times New Roman" w:cs="Times New Roman"/>
        </w:rPr>
        <w:t xml:space="preserve"> in higher education</w:t>
      </w:r>
      <w:r w:rsidR="00790D62">
        <w:rPr>
          <w:rFonts w:ascii="Times New Roman" w:hAnsi="Times New Roman" w:cs="Times New Roman"/>
        </w:rPr>
        <w:t>.</w:t>
      </w:r>
      <w:r w:rsidR="00714414">
        <w:rPr>
          <w:rFonts w:ascii="Times New Roman" w:hAnsi="Times New Roman" w:cs="Times New Roman"/>
        </w:rPr>
        <w:t xml:space="preserve"> The testimony</w:t>
      </w:r>
      <w:r w:rsidR="00790D62">
        <w:rPr>
          <w:rFonts w:ascii="Times New Roman" w:hAnsi="Times New Roman" w:cs="Times New Roman"/>
        </w:rPr>
        <w:t xml:space="preserve"> conclude</w:t>
      </w:r>
      <w:r w:rsidR="00714414">
        <w:rPr>
          <w:rFonts w:ascii="Times New Roman" w:hAnsi="Times New Roman" w:cs="Times New Roman"/>
        </w:rPr>
        <w:t>s</w:t>
      </w:r>
      <w:r w:rsidR="00790D62">
        <w:rPr>
          <w:rFonts w:ascii="Times New Roman" w:hAnsi="Times New Roman" w:cs="Times New Roman"/>
        </w:rPr>
        <w:t xml:space="preserve"> by describing the</w:t>
      </w:r>
      <w:r w:rsidR="00595D1F">
        <w:rPr>
          <w:rFonts w:ascii="Times New Roman" w:hAnsi="Times New Roman" w:cs="Times New Roman"/>
        </w:rPr>
        <w:t xml:space="preserve"> state</w:t>
      </w:r>
      <w:r w:rsidR="00714414">
        <w:rPr>
          <w:rFonts w:ascii="Times New Roman" w:hAnsi="Times New Roman" w:cs="Times New Roman"/>
        </w:rPr>
        <w:t xml:space="preserve"> </w:t>
      </w:r>
      <w:r w:rsidR="00595D1F">
        <w:rPr>
          <w:rFonts w:ascii="Times New Roman" w:hAnsi="Times New Roman" w:cs="Times New Roman"/>
        </w:rPr>
        <w:t>of</w:t>
      </w:r>
      <w:r w:rsidR="00714414">
        <w:rPr>
          <w:rFonts w:ascii="Times New Roman" w:hAnsi="Times New Roman" w:cs="Times New Roman"/>
        </w:rPr>
        <w:t xml:space="preserve"> </w:t>
      </w:r>
      <w:r w:rsidR="00595D1F">
        <w:rPr>
          <w:rFonts w:ascii="Times New Roman" w:hAnsi="Times New Roman" w:cs="Times New Roman"/>
        </w:rPr>
        <w:t>play</w:t>
      </w:r>
      <w:r w:rsidR="00790D62">
        <w:rPr>
          <w:rFonts w:ascii="Times New Roman" w:hAnsi="Times New Roman" w:cs="Times New Roman"/>
        </w:rPr>
        <w:t xml:space="preserve"> of these policies</w:t>
      </w:r>
      <w:r w:rsidR="00714414">
        <w:rPr>
          <w:rFonts w:ascii="Times New Roman" w:hAnsi="Times New Roman" w:cs="Times New Roman"/>
        </w:rPr>
        <w:t xml:space="preserve"> in </w:t>
      </w:r>
      <w:r w:rsidR="001B2D35">
        <w:rPr>
          <w:rFonts w:ascii="Times New Roman" w:hAnsi="Times New Roman" w:cs="Times New Roman"/>
        </w:rPr>
        <w:t>America’s universities and the need to return to a culture of merit.</w:t>
      </w:r>
    </w:p>
    <w:p w14:paraId="6BC4837A" w14:textId="77777777" w:rsidR="00790D62" w:rsidRDefault="00790D62" w:rsidP="00790D62">
      <w:pPr>
        <w:rPr>
          <w:rFonts w:ascii="Times New Roman" w:hAnsi="Times New Roman" w:cs="Times New Roman"/>
        </w:rPr>
      </w:pPr>
    </w:p>
    <w:p w14:paraId="60486183" w14:textId="5650CE6A" w:rsidR="00A53E30" w:rsidRDefault="006E23AF" w:rsidP="00790D62">
      <w:pPr>
        <w:ind w:firstLine="720"/>
        <w:rPr>
          <w:rFonts w:ascii="Times New Roman" w:hAnsi="Times New Roman" w:cs="Times New Roman"/>
        </w:rPr>
      </w:pPr>
      <w:r>
        <w:rPr>
          <w:rFonts w:ascii="Times New Roman" w:hAnsi="Times New Roman" w:cs="Times New Roman"/>
        </w:rPr>
        <w:t>While</w:t>
      </w:r>
      <w:r w:rsidR="00052E4C">
        <w:rPr>
          <w:rFonts w:ascii="Times New Roman" w:hAnsi="Times New Roman" w:cs="Times New Roman"/>
        </w:rPr>
        <w:t xml:space="preserve"> the use of</w:t>
      </w:r>
      <w:r w:rsidR="00575DF3">
        <w:rPr>
          <w:rFonts w:ascii="Times New Roman" w:hAnsi="Times New Roman" w:cs="Times New Roman"/>
        </w:rPr>
        <w:t xml:space="preserve"> racial preferences</w:t>
      </w:r>
      <w:r w:rsidR="00052E4C">
        <w:rPr>
          <w:rFonts w:ascii="Times New Roman" w:hAnsi="Times New Roman" w:cs="Times New Roman"/>
        </w:rPr>
        <w:t xml:space="preserve"> in university admissions</w:t>
      </w:r>
      <w:r w:rsidR="00575DF3">
        <w:rPr>
          <w:rFonts w:ascii="Times New Roman" w:hAnsi="Times New Roman" w:cs="Times New Roman"/>
        </w:rPr>
        <w:t xml:space="preserve"> dates back</w:t>
      </w:r>
      <w:r w:rsidR="00052E4C">
        <w:rPr>
          <w:rFonts w:ascii="Times New Roman" w:hAnsi="Times New Roman" w:cs="Times New Roman"/>
        </w:rPr>
        <w:t xml:space="preserve"> the 1960s, the Supreme Court did not</w:t>
      </w:r>
      <w:r w:rsidR="00575DF3">
        <w:rPr>
          <w:rFonts w:ascii="Times New Roman" w:hAnsi="Times New Roman" w:cs="Times New Roman"/>
        </w:rPr>
        <w:t xml:space="preserve"> seriously</w:t>
      </w:r>
      <w:r w:rsidR="00B002CD">
        <w:rPr>
          <w:rFonts w:ascii="Times New Roman" w:hAnsi="Times New Roman" w:cs="Times New Roman"/>
        </w:rPr>
        <w:t xml:space="preserve"> take up</w:t>
      </w:r>
      <w:r w:rsidR="00052E4C">
        <w:rPr>
          <w:rFonts w:ascii="Times New Roman" w:hAnsi="Times New Roman" w:cs="Times New Roman"/>
        </w:rPr>
        <w:t xml:space="preserve"> the issue until 1978, in </w:t>
      </w:r>
      <w:r w:rsidR="00052E4C" w:rsidRPr="001B2D35">
        <w:rPr>
          <w:rFonts w:ascii="Times New Roman" w:hAnsi="Times New Roman" w:cs="Times New Roman"/>
          <w:i/>
          <w:iCs/>
        </w:rPr>
        <w:t>Regents of the University of California v. Bakke</w:t>
      </w:r>
      <w:r w:rsidR="00052E4C">
        <w:rPr>
          <w:rFonts w:ascii="Times New Roman" w:hAnsi="Times New Roman" w:cs="Times New Roman"/>
        </w:rPr>
        <w:t>.</w:t>
      </w:r>
      <w:r w:rsidR="001B2D35">
        <w:rPr>
          <w:rStyle w:val="FootnoteReference"/>
          <w:rFonts w:ascii="Times New Roman" w:hAnsi="Times New Roman" w:cs="Times New Roman"/>
        </w:rPr>
        <w:footnoteReference w:id="1"/>
      </w:r>
      <w:r w:rsidR="00BF62F1">
        <w:rPr>
          <w:rFonts w:ascii="Times New Roman" w:hAnsi="Times New Roman" w:cs="Times New Roman"/>
        </w:rPr>
        <w:t xml:space="preserve"> The</w:t>
      </w:r>
      <w:r w:rsidR="00F96DB6">
        <w:rPr>
          <w:rFonts w:ascii="Times New Roman" w:hAnsi="Times New Roman" w:cs="Times New Roman"/>
        </w:rPr>
        <w:t xml:space="preserve"> respondent</w:t>
      </w:r>
      <w:r w:rsidR="00BF62F1">
        <w:rPr>
          <w:rFonts w:ascii="Times New Roman" w:hAnsi="Times New Roman" w:cs="Times New Roman"/>
        </w:rPr>
        <w:t xml:space="preserve"> in that case was a 32 year-old white male named Allan Bakke, who had applied for admission to the University of California at Davis Medical School.</w:t>
      </w:r>
      <w:r w:rsidR="008C5536">
        <w:rPr>
          <w:rStyle w:val="FootnoteReference"/>
          <w:rFonts w:ascii="Times New Roman" w:hAnsi="Times New Roman" w:cs="Times New Roman"/>
        </w:rPr>
        <w:footnoteReference w:id="2"/>
      </w:r>
      <w:r w:rsidR="00A53E30">
        <w:rPr>
          <w:rFonts w:ascii="Times New Roman" w:hAnsi="Times New Roman" w:cs="Times New Roman"/>
        </w:rPr>
        <w:t xml:space="preserve"> </w:t>
      </w:r>
    </w:p>
    <w:p w14:paraId="5D7937B3" w14:textId="77777777" w:rsidR="00A53E30" w:rsidRDefault="00A53E30" w:rsidP="00A53E30">
      <w:pPr>
        <w:rPr>
          <w:rFonts w:ascii="Times New Roman" w:hAnsi="Times New Roman" w:cs="Times New Roman"/>
        </w:rPr>
      </w:pPr>
    </w:p>
    <w:p w14:paraId="79684BE3" w14:textId="131A17C9" w:rsidR="002464D5" w:rsidRDefault="00F61819" w:rsidP="002464D5">
      <w:pPr>
        <w:ind w:firstLine="720"/>
        <w:rPr>
          <w:rFonts w:ascii="Times New Roman" w:hAnsi="Times New Roman" w:cs="Times New Roman"/>
        </w:rPr>
      </w:pPr>
      <w:r>
        <w:rPr>
          <w:rFonts w:ascii="Times New Roman" w:hAnsi="Times New Roman" w:cs="Times New Roman"/>
        </w:rPr>
        <w:t>At the time, the medical school operated two admission</w:t>
      </w:r>
      <w:r w:rsidR="00B002CD">
        <w:rPr>
          <w:rFonts w:ascii="Times New Roman" w:hAnsi="Times New Roman" w:cs="Times New Roman"/>
        </w:rPr>
        <w:t>s</w:t>
      </w:r>
      <w:r>
        <w:rPr>
          <w:rFonts w:ascii="Times New Roman" w:hAnsi="Times New Roman" w:cs="Times New Roman"/>
        </w:rPr>
        <w:t xml:space="preserve"> programs for its entering class of 100 students</w:t>
      </w:r>
      <w:r w:rsidR="00A53E30">
        <w:rPr>
          <w:rFonts w:ascii="Times New Roman" w:hAnsi="Times New Roman" w:cs="Times New Roman"/>
        </w:rPr>
        <w:t xml:space="preserve">—the regular admissions program and the special admissions program. </w:t>
      </w:r>
      <w:r w:rsidR="00974F58">
        <w:rPr>
          <w:rFonts w:ascii="Times New Roman" w:hAnsi="Times New Roman" w:cs="Times New Roman"/>
        </w:rPr>
        <w:t>Under the regular program</w:t>
      </w:r>
      <w:r w:rsidR="00147290">
        <w:rPr>
          <w:rFonts w:ascii="Times New Roman" w:hAnsi="Times New Roman" w:cs="Times New Roman"/>
        </w:rPr>
        <w:t>, about one in six applicants were</w:t>
      </w:r>
      <w:r w:rsidR="00B602F0">
        <w:rPr>
          <w:rFonts w:ascii="Times New Roman" w:hAnsi="Times New Roman" w:cs="Times New Roman"/>
        </w:rPr>
        <w:t xml:space="preserve"> offered</w:t>
      </w:r>
      <w:r w:rsidR="00147290">
        <w:rPr>
          <w:rFonts w:ascii="Times New Roman" w:hAnsi="Times New Roman" w:cs="Times New Roman"/>
        </w:rPr>
        <w:t xml:space="preserve"> an interview. Those who</w:t>
      </w:r>
      <w:r w:rsidR="00B602F0">
        <w:rPr>
          <w:rFonts w:ascii="Times New Roman" w:hAnsi="Times New Roman" w:cs="Times New Roman"/>
        </w:rPr>
        <w:t xml:space="preserve"> completed</w:t>
      </w:r>
      <w:r w:rsidR="00147290">
        <w:rPr>
          <w:rFonts w:ascii="Times New Roman" w:hAnsi="Times New Roman" w:cs="Times New Roman"/>
        </w:rPr>
        <w:t xml:space="preserve"> an interview were then rated on a scale of one to 100 by the admissions committee, based on</w:t>
      </w:r>
      <w:r w:rsidR="00595D1F">
        <w:rPr>
          <w:rFonts w:ascii="Times New Roman" w:hAnsi="Times New Roman" w:cs="Times New Roman"/>
        </w:rPr>
        <w:t xml:space="preserve"> the quality of the</w:t>
      </w:r>
      <w:r w:rsidR="00147290">
        <w:rPr>
          <w:rFonts w:ascii="Times New Roman" w:hAnsi="Times New Roman" w:cs="Times New Roman"/>
        </w:rPr>
        <w:t xml:space="preserve"> interview, undergraduate grades,</w:t>
      </w:r>
      <w:r w:rsidR="002464D5">
        <w:rPr>
          <w:rFonts w:ascii="Times New Roman" w:hAnsi="Times New Roman" w:cs="Times New Roman"/>
        </w:rPr>
        <w:t xml:space="preserve"> score on the </w:t>
      </w:r>
      <w:r w:rsidR="00147290">
        <w:rPr>
          <w:rFonts w:ascii="Times New Roman" w:hAnsi="Times New Roman" w:cs="Times New Roman"/>
        </w:rPr>
        <w:t xml:space="preserve">Medical College Admissions Test (MCAT), letters of recommendation, and extracurricular activities. Applicants whose undergraduate grade point averages (GPA) fell below 2.5 on a 4.0 scale were </w:t>
      </w:r>
      <w:r w:rsidR="00147290">
        <w:rPr>
          <w:rFonts w:ascii="Times New Roman" w:hAnsi="Times New Roman" w:cs="Times New Roman"/>
        </w:rPr>
        <w:t>summarily rejected</w:t>
      </w:r>
      <w:r w:rsidR="00147290">
        <w:rPr>
          <w:rFonts w:ascii="Times New Roman" w:hAnsi="Times New Roman" w:cs="Times New Roman"/>
        </w:rPr>
        <w:t>.</w:t>
      </w:r>
      <w:r w:rsidR="008C5536">
        <w:rPr>
          <w:rStyle w:val="FootnoteReference"/>
          <w:rFonts w:ascii="Times New Roman" w:hAnsi="Times New Roman" w:cs="Times New Roman"/>
        </w:rPr>
        <w:footnoteReference w:id="3"/>
      </w:r>
    </w:p>
    <w:p w14:paraId="3E81D85E" w14:textId="77777777" w:rsidR="002464D5" w:rsidRDefault="002464D5" w:rsidP="002464D5">
      <w:pPr>
        <w:rPr>
          <w:rFonts w:ascii="Times New Roman" w:hAnsi="Times New Roman" w:cs="Times New Roman"/>
        </w:rPr>
      </w:pPr>
    </w:p>
    <w:p w14:paraId="0C033984" w14:textId="7321F65D" w:rsidR="005C6C8F" w:rsidRDefault="002464D5" w:rsidP="002464D5">
      <w:pPr>
        <w:rPr>
          <w:rFonts w:ascii="Times New Roman" w:hAnsi="Times New Roman" w:cs="Times New Roman"/>
        </w:rPr>
      </w:pPr>
      <w:r>
        <w:rPr>
          <w:rFonts w:ascii="Times New Roman" w:hAnsi="Times New Roman" w:cs="Times New Roman"/>
        </w:rPr>
        <w:tab/>
        <w:t xml:space="preserve">A separate admissions committee, made up primarily of racial minorities, </w:t>
      </w:r>
      <w:r w:rsidR="000152CD">
        <w:rPr>
          <w:rFonts w:ascii="Times New Roman" w:hAnsi="Times New Roman" w:cs="Times New Roman"/>
        </w:rPr>
        <w:t>operated the special program. To be eligible to apply to the medical school under this program, applicants had to be “black,” “Chicano,” “American Indian,” or “Asian.”</w:t>
      </w:r>
      <w:r w:rsidR="0088206D">
        <w:rPr>
          <w:rFonts w:ascii="Times New Roman" w:hAnsi="Times New Roman" w:cs="Times New Roman"/>
        </w:rPr>
        <w:t xml:space="preserve"> These applicants</w:t>
      </w:r>
      <w:r w:rsidR="000152CD">
        <w:rPr>
          <w:rFonts w:ascii="Times New Roman" w:hAnsi="Times New Roman" w:cs="Times New Roman"/>
        </w:rPr>
        <w:t xml:space="preserve"> did not have to meet the 2.5 GPA cutoff</w:t>
      </w:r>
      <w:r w:rsidR="00B94295">
        <w:rPr>
          <w:rFonts w:ascii="Times New Roman" w:hAnsi="Times New Roman" w:cs="Times New Roman"/>
        </w:rPr>
        <w:t>, and they</w:t>
      </w:r>
      <w:r w:rsidR="0088206D">
        <w:rPr>
          <w:rFonts w:ascii="Times New Roman" w:hAnsi="Times New Roman" w:cs="Times New Roman"/>
        </w:rPr>
        <w:t xml:space="preserve"> were</w:t>
      </w:r>
      <w:r w:rsidR="00B94295">
        <w:rPr>
          <w:rFonts w:ascii="Times New Roman" w:hAnsi="Times New Roman" w:cs="Times New Roman"/>
        </w:rPr>
        <w:t xml:space="preserve"> not</w:t>
      </w:r>
      <w:r w:rsidR="007C0F52">
        <w:rPr>
          <w:rFonts w:ascii="Times New Roman" w:hAnsi="Times New Roman" w:cs="Times New Roman"/>
        </w:rPr>
        <w:t xml:space="preserve"> ranked against applicants in the regular program.</w:t>
      </w:r>
      <w:r w:rsidR="0088206D">
        <w:rPr>
          <w:rFonts w:ascii="Times New Roman" w:hAnsi="Times New Roman" w:cs="Times New Roman"/>
        </w:rPr>
        <w:t xml:space="preserve"> Additionally, the medical school reserved 16 seats in each incoming class</w:t>
      </w:r>
      <w:r w:rsidR="00B94295">
        <w:rPr>
          <w:rFonts w:ascii="Times New Roman" w:hAnsi="Times New Roman" w:cs="Times New Roman"/>
        </w:rPr>
        <w:t xml:space="preserve"> for</w:t>
      </w:r>
      <w:r w:rsidR="00C85265">
        <w:rPr>
          <w:rFonts w:ascii="Times New Roman" w:hAnsi="Times New Roman" w:cs="Times New Roman"/>
        </w:rPr>
        <w:t xml:space="preserve"> those who had applied</w:t>
      </w:r>
      <w:r w:rsidR="00B94295">
        <w:rPr>
          <w:rFonts w:ascii="Times New Roman" w:hAnsi="Times New Roman" w:cs="Times New Roman"/>
        </w:rPr>
        <w:t xml:space="preserve"> for admission</w:t>
      </w:r>
      <w:r w:rsidR="00992107">
        <w:rPr>
          <w:rFonts w:ascii="Times New Roman" w:hAnsi="Times New Roman" w:cs="Times New Roman"/>
        </w:rPr>
        <w:t xml:space="preserve"> under the special program.</w:t>
      </w:r>
      <w:r w:rsidR="008C5536">
        <w:rPr>
          <w:rStyle w:val="FootnoteReference"/>
          <w:rFonts w:ascii="Times New Roman" w:hAnsi="Times New Roman" w:cs="Times New Roman"/>
        </w:rPr>
        <w:footnoteReference w:id="4"/>
      </w:r>
    </w:p>
    <w:p w14:paraId="1CD1B444" w14:textId="77777777" w:rsidR="005C6C8F" w:rsidRDefault="005C6C8F" w:rsidP="002464D5">
      <w:pPr>
        <w:rPr>
          <w:rFonts w:ascii="Times New Roman" w:hAnsi="Times New Roman" w:cs="Times New Roman"/>
        </w:rPr>
      </w:pPr>
    </w:p>
    <w:p w14:paraId="12309FCD" w14:textId="0B1A1B30" w:rsidR="005C6C8F" w:rsidRDefault="005C6C8F" w:rsidP="005C6C8F">
      <w:pPr>
        <w:ind w:firstLine="720"/>
        <w:rPr>
          <w:rFonts w:ascii="Times New Roman" w:hAnsi="Times New Roman" w:cs="Times New Roman"/>
        </w:rPr>
      </w:pPr>
      <w:r>
        <w:rPr>
          <w:rFonts w:ascii="Times New Roman" w:hAnsi="Times New Roman" w:cs="Times New Roman"/>
        </w:rPr>
        <w:t>Allan Bakke</w:t>
      </w:r>
      <w:r w:rsidR="00F96DB6">
        <w:rPr>
          <w:rFonts w:ascii="Times New Roman" w:hAnsi="Times New Roman" w:cs="Times New Roman"/>
        </w:rPr>
        <w:t xml:space="preserve"> was rejected from the medical school</w:t>
      </w:r>
      <w:r>
        <w:rPr>
          <w:rFonts w:ascii="Times New Roman" w:hAnsi="Times New Roman" w:cs="Times New Roman"/>
        </w:rPr>
        <w:t>,</w:t>
      </w:r>
      <w:r w:rsidR="00A342A6">
        <w:rPr>
          <w:rFonts w:ascii="Times New Roman" w:hAnsi="Times New Roman" w:cs="Times New Roman"/>
        </w:rPr>
        <w:t xml:space="preserve"> but</w:t>
      </w:r>
      <w:r w:rsidR="00F96DB6">
        <w:rPr>
          <w:rFonts w:ascii="Times New Roman" w:hAnsi="Times New Roman" w:cs="Times New Roman"/>
        </w:rPr>
        <w:t xml:space="preserve"> special-program applicants</w:t>
      </w:r>
      <w:r>
        <w:rPr>
          <w:rFonts w:ascii="Times New Roman" w:hAnsi="Times New Roman" w:cs="Times New Roman"/>
        </w:rPr>
        <w:t xml:space="preserve"> with</w:t>
      </w:r>
      <w:r w:rsidR="00F96DB6">
        <w:rPr>
          <w:rFonts w:ascii="Times New Roman" w:hAnsi="Times New Roman" w:cs="Times New Roman"/>
        </w:rPr>
        <w:t xml:space="preserve"> significantly lower scores</w:t>
      </w:r>
      <w:r>
        <w:rPr>
          <w:rFonts w:ascii="Times New Roman" w:hAnsi="Times New Roman" w:cs="Times New Roman"/>
        </w:rPr>
        <w:t xml:space="preserve"> than his</w:t>
      </w:r>
      <w:r w:rsidR="00F96DB6">
        <w:rPr>
          <w:rFonts w:ascii="Times New Roman" w:hAnsi="Times New Roman" w:cs="Times New Roman"/>
        </w:rPr>
        <w:t xml:space="preserve"> were admitted.</w:t>
      </w:r>
      <w:r w:rsidR="00B602F0">
        <w:rPr>
          <w:rFonts w:ascii="Times New Roman" w:hAnsi="Times New Roman" w:cs="Times New Roman"/>
        </w:rPr>
        <w:t xml:space="preserve"> Thus,</w:t>
      </w:r>
      <w:r w:rsidR="00F96DB6">
        <w:rPr>
          <w:rFonts w:ascii="Times New Roman" w:hAnsi="Times New Roman" w:cs="Times New Roman"/>
        </w:rPr>
        <w:t xml:space="preserve"> he sued the</w:t>
      </w:r>
      <w:r>
        <w:rPr>
          <w:rFonts w:ascii="Times New Roman" w:hAnsi="Times New Roman" w:cs="Times New Roman"/>
        </w:rPr>
        <w:t xml:space="preserve"> University of Cali</w:t>
      </w:r>
      <w:r w:rsidR="00737B74">
        <w:rPr>
          <w:rFonts w:ascii="Times New Roman" w:hAnsi="Times New Roman" w:cs="Times New Roman"/>
        </w:rPr>
        <w:t>fornia for racial discrimination and contended that the reservation of 16 seats in each incoming class for minorities constituted an illegal quota. While black, Chicano, American Indian, and Asian applicants could compete for</w:t>
      </w:r>
      <w:r w:rsidR="0072547A">
        <w:rPr>
          <w:rFonts w:ascii="Times New Roman" w:hAnsi="Times New Roman" w:cs="Times New Roman"/>
        </w:rPr>
        <w:t xml:space="preserve"> any of the 100 seats</w:t>
      </w:r>
      <w:r w:rsidR="00A342A6">
        <w:rPr>
          <w:rFonts w:ascii="Times New Roman" w:hAnsi="Times New Roman" w:cs="Times New Roman"/>
        </w:rPr>
        <w:t xml:space="preserve"> in the class</w:t>
      </w:r>
      <w:r w:rsidR="0072547A">
        <w:rPr>
          <w:rFonts w:ascii="Times New Roman" w:hAnsi="Times New Roman" w:cs="Times New Roman"/>
        </w:rPr>
        <w:t xml:space="preserve"> (through either the regular program </w:t>
      </w:r>
      <w:r w:rsidR="0072547A">
        <w:rPr>
          <w:rFonts w:ascii="Times New Roman" w:hAnsi="Times New Roman" w:cs="Times New Roman"/>
        </w:rPr>
        <w:lastRenderedPageBreak/>
        <w:t>or the special program), non-minority applicants could compete for only 84 of these seats (through the regular program).</w:t>
      </w:r>
      <w:r w:rsidR="008C5536">
        <w:rPr>
          <w:rStyle w:val="FootnoteReference"/>
          <w:rFonts w:ascii="Times New Roman" w:hAnsi="Times New Roman" w:cs="Times New Roman"/>
        </w:rPr>
        <w:footnoteReference w:id="5"/>
      </w:r>
    </w:p>
    <w:p w14:paraId="4D43A48F" w14:textId="77777777" w:rsidR="004C75B9" w:rsidRDefault="004C75B9" w:rsidP="004C75B9">
      <w:pPr>
        <w:rPr>
          <w:rFonts w:ascii="Times New Roman" w:hAnsi="Times New Roman" w:cs="Times New Roman"/>
        </w:rPr>
      </w:pPr>
    </w:p>
    <w:p w14:paraId="0E6799C7" w14:textId="5D3D7646" w:rsidR="00C00AB1" w:rsidRDefault="004C75B9" w:rsidP="004C75B9">
      <w:pPr>
        <w:rPr>
          <w:rFonts w:ascii="Times New Roman" w:hAnsi="Times New Roman" w:cs="Times New Roman"/>
        </w:rPr>
      </w:pPr>
      <w:r>
        <w:rPr>
          <w:rFonts w:ascii="Times New Roman" w:hAnsi="Times New Roman" w:cs="Times New Roman"/>
        </w:rPr>
        <w:tab/>
        <w:t xml:space="preserve">The Supreme Court’s decision in the case was muddled. On the question of whether the medical school’s reservation of </w:t>
      </w:r>
      <w:r w:rsidR="001A0F8A">
        <w:rPr>
          <w:rFonts w:ascii="Times New Roman" w:hAnsi="Times New Roman" w:cs="Times New Roman"/>
        </w:rPr>
        <w:t>16 seats in each entering class constituted a racial quota, a majority</w:t>
      </w:r>
      <w:r w:rsidR="00437630">
        <w:rPr>
          <w:rFonts w:ascii="Times New Roman" w:hAnsi="Times New Roman" w:cs="Times New Roman"/>
        </w:rPr>
        <w:t xml:space="preserve"> (five justices)</w:t>
      </w:r>
      <w:r w:rsidR="001A0F8A">
        <w:rPr>
          <w:rFonts w:ascii="Times New Roman" w:hAnsi="Times New Roman" w:cs="Times New Roman"/>
        </w:rPr>
        <w:t xml:space="preserve"> held that it did. However, on the question of whether race could be considered as a factor in university admissions at all, the</w:t>
      </w:r>
      <w:r w:rsidR="00A342A6">
        <w:rPr>
          <w:rFonts w:ascii="Times New Roman" w:hAnsi="Times New Roman" w:cs="Times New Roman"/>
        </w:rPr>
        <w:t xml:space="preserve"> Supreme</w:t>
      </w:r>
      <w:r w:rsidR="001A0F8A">
        <w:rPr>
          <w:rFonts w:ascii="Times New Roman" w:hAnsi="Times New Roman" w:cs="Times New Roman"/>
        </w:rPr>
        <w:t xml:space="preserve"> Court was split</w:t>
      </w:r>
      <w:r w:rsidR="00731714">
        <w:rPr>
          <w:rFonts w:ascii="Times New Roman" w:hAnsi="Times New Roman" w:cs="Times New Roman"/>
        </w:rPr>
        <w:t>. Four justices</w:t>
      </w:r>
      <w:r w:rsidR="00437630">
        <w:rPr>
          <w:rFonts w:ascii="Times New Roman" w:hAnsi="Times New Roman" w:cs="Times New Roman"/>
        </w:rPr>
        <w:t xml:space="preserve"> argued</w:t>
      </w:r>
      <w:r w:rsidR="00731714">
        <w:rPr>
          <w:rFonts w:ascii="Times New Roman" w:hAnsi="Times New Roman" w:cs="Times New Roman"/>
        </w:rPr>
        <w:t xml:space="preserve"> that the Constitution prohibited racial preferences</w:t>
      </w:r>
      <w:r w:rsidR="00736AA1">
        <w:rPr>
          <w:rFonts w:ascii="Times New Roman" w:hAnsi="Times New Roman" w:cs="Times New Roman"/>
        </w:rPr>
        <w:t>, and four justices</w:t>
      </w:r>
      <w:r w:rsidR="00437630">
        <w:rPr>
          <w:rFonts w:ascii="Times New Roman" w:hAnsi="Times New Roman" w:cs="Times New Roman"/>
        </w:rPr>
        <w:t xml:space="preserve"> argued</w:t>
      </w:r>
      <w:r w:rsidR="00736AA1">
        <w:rPr>
          <w:rFonts w:ascii="Times New Roman" w:hAnsi="Times New Roman" w:cs="Times New Roman"/>
        </w:rPr>
        <w:t xml:space="preserve"> that the Constitution permitted them. </w:t>
      </w:r>
      <w:r w:rsidR="00731714">
        <w:rPr>
          <w:rFonts w:ascii="Times New Roman" w:hAnsi="Times New Roman" w:cs="Times New Roman"/>
        </w:rPr>
        <w:t>Lewis Powell, the swing vote</w:t>
      </w:r>
      <w:r w:rsidR="006B6E75">
        <w:rPr>
          <w:rFonts w:ascii="Times New Roman" w:hAnsi="Times New Roman" w:cs="Times New Roman"/>
        </w:rPr>
        <w:t xml:space="preserve"> on the Court</w:t>
      </w:r>
      <w:r w:rsidR="00731714">
        <w:rPr>
          <w:rFonts w:ascii="Times New Roman" w:hAnsi="Times New Roman" w:cs="Times New Roman"/>
        </w:rPr>
        <w:t>,</w:t>
      </w:r>
      <w:r w:rsidR="006F67B6">
        <w:rPr>
          <w:rFonts w:ascii="Times New Roman" w:hAnsi="Times New Roman" w:cs="Times New Roman"/>
        </w:rPr>
        <w:t xml:space="preserve"> decided to</w:t>
      </w:r>
      <w:r w:rsidR="006B6E75">
        <w:rPr>
          <w:rFonts w:ascii="Times New Roman" w:hAnsi="Times New Roman" w:cs="Times New Roman"/>
        </w:rPr>
        <w:t xml:space="preserve"> split the baby</w:t>
      </w:r>
      <w:r w:rsidR="00437630">
        <w:rPr>
          <w:rFonts w:ascii="Times New Roman" w:hAnsi="Times New Roman" w:cs="Times New Roman"/>
        </w:rPr>
        <w:t>.</w:t>
      </w:r>
      <w:r w:rsidR="008C5536">
        <w:rPr>
          <w:rStyle w:val="FootnoteReference"/>
          <w:rFonts w:ascii="Times New Roman" w:hAnsi="Times New Roman" w:cs="Times New Roman"/>
        </w:rPr>
        <w:footnoteReference w:id="6"/>
      </w:r>
    </w:p>
    <w:p w14:paraId="3DB7B171" w14:textId="77777777" w:rsidR="00C00AB1" w:rsidRDefault="00C00AB1" w:rsidP="004C75B9">
      <w:pPr>
        <w:rPr>
          <w:rFonts w:ascii="Times New Roman" w:hAnsi="Times New Roman" w:cs="Times New Roman"/>
        </w:rPr>
      </w:pPr>
    </w:p>
    <w:p w14:paraId="5CDCDAFF" w14:textId="6CC708CF" w:rsidR="00AD71FC" w:rsidRDefault="00C00AB1" w:rsidP="004C75B9">
      <w:pPr>
        <w:rPr>
          <w:rFonts w:ascii="Times New Roman" w:hAnsi="Times New Roman" w:cs="Times New Roman"/>
        </w:rPr>
      </w:pPr>
      <w:r>
        <w:rPr>
          <w:rFonts w:ascii="Times New Roman" w:hAnsi="Times New Roman" w:cs="Times New Roman"/>
        </w:rPr>
        <w:tab/>
      </w:r>
      <w:r w:rsidR="00933975">
        <w:rPr>
          <w:rFonts w:ascii="Times New Roman" w:hAnsi="Times New Roman" w:cs="Times New Roman"/>
        </w:rPr>
        <w:t>While</w:t>
      </w:r>
      <w:r>
        <w:rPr>
          <w:rFonts w:ascii="Times New Roman" w:hAnsi="Times New Roman" w:cs="Times New Roman"/>
        </w:rPr>
        <w:t xml:space="preserve"> racial quotas are illegal, universities, he wrote in a plurality opinion, could consider an applicant’s race as “one factor among many” in the admissions process</w:t>
      </w:r>
      <w:r w:rsidR="00933975">
        <w:rPr>
          <w:rFonts w:ascii="Times New Roman" w:hAnsi="Times New Roman" w:cs="Times New Roman"/>
        </w:rPr>
        <w:t xml:space="preserve"> because</w:t>
      </w:r>
      <w:r>
        <w:rPr>
          <w:rFonts w:ascii="Times New Roman" w:hAnsi="Times New Roman" w:cs="Times New Roman"/>
        </w:rPr>
        <w:t xml:space="preserve"> “the attainment of a diverse student body” is a “constitutionally permissible goal” for an institution of higher education, given the “educational benefits that flow from</w:t>
      </w:r>
      <w:r w:rsidR="00E348B4">
        <w:rPr>
          <w:rFonts w:ascii="Times New Roman" w:hAnsi="Times New Roman" w:cs="Times New Roman"/>
        </w:rPr>
        <w:t xml:space="preserve"> an ethnically</w:t>
      </w:r>
      <w:r>
        <w:rPr>
          <w:rFonts w:ascii="Times New Roman" w:hAnsi="Times New Roman" w:cs="Times New Roman"/>
        </w:rPr>
        <w:t xml:space="preserve"> diverse student body.”</w:t>
      </w:r>
      <w:r w:rsidR="00187035">
        <w:rPr>
          <w:rFonts w:ascii="Times New Roman" w:hAnsi="Times New Roman" w:cs="Times New Roman"/>
        </w:rPr>
        <w:t xml:space="preserve"> Powell did not say what these “educational benefits” were, only</w:t>
      </w:r>
      <w:r w:rsidR="00E348B4">
        <w:rPr>
          <w:rFonts w:ascii="Times New Roman" w:hAnsi="Times New Roman" w:cs="Times New Roman"/>
        </w:rPr>
        <w:t xml:space="preserve"> contending</w:t>
      </w:r>
      <w:r w:rsidR="00187035">
        <w:rPr>
          <w:rFonts w:ascii="Times New Roman" w:hAnsi="Times New Roman" w:cs="Times New Roman"/>
        </w:rPr>
        <w:t xml:space="preserve"> that </w:t>
      </w:r>
      <w:r w:rsidR="00AC3168">
        <w:rPr>
          <w:rFonts w:ascii="Times New Roman" w:hAnsi="Times New Roman" w:cs="Times New Roman"/>
        </w:rPr>
        <w:t>“</w:t>
      </w:r>
      <w:r w:rsidR="00187035">
        <w:rPr>
          <w:rFonts w:ascii="Times New Roman" w:hAnsi="Times New Roman" w:cs="Times New Roman"/>
        </w:rPr>
        <w:t>a black student can usually bring something that a white person cannot offer.</w:t>
      </w:r>
      <w:r w:rsidR="00AC3168">
        <w:rPr>
          <w:rFonts w:ascii="Times New Roman" w:hAnsi="Times New Roman" w:cs="Times New Roman"/>
        </w:rPr>
        <w:t>”</w:t>
      </w:r>
      <w:r w:rsidR="008C5536">
        <w:rPr>
          <w:rFonts w:ascii="Times New Roman" w:hAnsi="Times New Roman" w:cs="Times New Roman"/>
        </w:rPr>
        <w:t xml:space="preserve"> </w:t>
      </w:r>
      <w:r w:rsidR="008C5536">
        <w:rPr>
          <w:rStyle w:val="FootnoteReference"/>
          <w:rFonts w:ascii="Times New Roman" w:hAnsi="Times New Roman" w:cs="Times New Roman"/>
        </w:rPr>
        <w:footnoteReference w:id="7"/>
      </w:r>
    </w:p>
    <w:p w14:paraId="2FDA97AC" w14:textId="77777777" w:rsidR="00AD71FC" w:rsidRDefault="00AD71FC" w:rsidP="004C75B9">
      <w:pPr>
        <w:rPr>
          <w:rFonts w:ascii="Times New Roman" w:hAnsi="Times New Roman" w:cs="Times New Roman"/>
        </w:rPr>
      </w:pPr>
    </w:p>
    <w:p w14:paraId="28F76307" w14:textId="449EBB13" w:rsidR="00933975" w:rsidRDefault="00AD71FC" w:rsidP="004C75B9">
      <w:pPr>
        <w:rPr>
          <w:rFonts w:ascii="Times New Roman" w:hAnsi="Times New Roman" w:cs="Times New Roman"/>
        </w:rPr>
      </w:pPr>
      <w:r>
        <w:rPr>
          <w:rFonts w:ascii="Times New Roman" w:hAnsi="Times New Roman" w:cs="Times New Roman"/>
        </w:rPr>
        <w:tab/>
        <w:t xml:space="preserve">For the next 25 years, Powell’s plurality opinion in </w:t>
      </w:r>
      <w:r w:rsidRPr="00B602F0">
        <w:rPr>
          <w:rFonts w:ascii="Times New Roman" w:hAnsi="Times New Roman" w:cs="Times New Roman"/>
          <w:i/>
          <w:iCs/>
        </w:rPr>
        <w:t>Bakke</w:t>
      </w:r>
      <w:r>
        <w:rPr>
          <w:rFonts w:ascii="Times New Roman" w:hAnsi="Times New Roman" w:cs="Times New Roman"/>
        </w:rPr>
        <w:t xml:space="preserve"> was considered judicial dicta. Only in 2003, when the Supreme Court again considered the use of racial preferences in university admissions, did that change.</w:t>
      </w:r>
    </w:p>
    <w:p w14:paraId="571BC8AC" w14:textId="77777777" w:rsidR="00AD71FC" w:rsidRDefault="00AD71FC" w:rsidP="004C75B9">
      <w:pPr>
        <w:rPr>
          <w:rFonts w:ascii="Times New Roman" w:hAnsi="Times New Roman" w:cs="Times New Roman"/>
        </w:rPr>
      </w:pPr>
    </w:p>
    <w:p w14:paraId="42A38CA0" w14:textId="2DAEC719" w:rsidR="000371BA" w:rsidRDefault="00AD71FC" w:rsidP="004C75B9">
      <w:pPr>
        <w:rPr>
          <w:rFonts w:ascii="Times New Roman" w:hAnsi="Times New Roman" w:cs="Times New Roman"/>
        </w:rPr>
      </w:pPr>
      <w:r>
        <w:rPr>
          <w:rFonts w:ascii="Times New Roman" w:hAnsi="Times New Roman" w:cs="Times New Roman"/>
        </w:rPr>
        <w:tab/>
        <w:t xml:space="preserve">The case, </w:t>
      </w:r>
      <w:r w:rsidRPr="00B602F0">
        <w:rPr>
          <w:rFonts w:ascii="Times New Roman" w:hAnsi="Times New Roman" w:cs="Times New Roman"/>
          <w:i/>
          <w:iCs/>
        </w:rPr>
        <w:t>Grutter v. Bollinger</w:t>
      </w:r>
      <w:r>
        <w:rPr>
          <w:rFonts w:ascii="Times New Roman" w:hAnsi="Times New Roman" w:cs="Times New Roman"/>
        </w:rPr>
        <w:t>, involved the University of Michigan Law School</w:t>
      </w:r>
      <w:r w:rsidR="00BC1DCB">
        <w:rPr>
          <w:rFonts w:ascii="Times New Roman" w:hAnsi="Times New Roman" w:cs="Times New Roman"/>
        </w:rPr>
        <w:t>’s race-conscious admissions policy</w:t>
      </w:r>
      <w:r>
        <w:rPr>
          <w:rFonts w:ascii="Times New Roman" w:hAnsi="Times New Roman" w:cs="Times New Roman"/>
        </w:rPr>
        <w:t>.</w:t>
      </w:r>
      <w:r w:rsidR="00BC1DCB">
        <w:rPr>
          <w:rFonts w:ascii="Times New Roman" w:hAnsi="Times New Roman" w:cs="Times New Roman"/>
        </w:rPr>
        <w:t xml:space="preserve"> At the time, the law school considered each applicant’s race or ethnicity as one of</w:t>
      </w:r>
      <w:r w:rsidR="003C620A">
        <w:rPr>
          <w:rFonts w:ascii="Times New Roman" w:hAnsi="Times New Roman" w:cs="Times New Roman"/>
        </w:rPr>
        <w:t xml:space="preserve"> several</w:t>
      </w:r>
      <w:r w:rsidR="00BC1DCB">
        <w:rPr>
          <w:rFonts w:ascii="Times New Roman" w:hAnsi="Times New Roman" w:cs="Times New Roman"/>
        </w:rPr>
        <w:t xml:space="preserve"> factors in the admissions process, due to its “</w:t>
      </w:r>
      <w:r w:rsidR="003C620A">
        <w:rPr>
          <w:rFonts w:ascii="Times New Roman" w:hAnsi="Times New Roman" w:cs="Times New Roman"/>
        </w:rPr>
        <w:t xml:space="preserve">longstanding commitment to ‘one particular type of diversity,’ that is ‘racial and ethnic diversity with a special reference to the inclusion of students from groups which have been historically discriminated against, like African-Americans, Hispanics, and Native Americans, who without this commitment might not be enrolled in meaningful numbers.’” </w:t>
      </w:r>
      <w:r>
        <w:rPr>
          <w:rFonts w:ascii="Times New Roman" w:hAnsi="Times New Roman" w:cs="Times New Roman"/>
        </w:rPr>
        <w:t>The petitioner, a white woman named Barbara Grutter,</w:t>
      </w:r>
      <w:r w:rsidR="003C620A">
        <w:rPr>
          <w:rFonts w:ascii="Times New Roman" w:hAnsi="Times New Roman" w:cs="Times New Roman"/>
        </w:rPr>
        <w:t xml:space="preserve"> applied to the law school as a first-year student and, upon being rejected, sued. The admissions “tip” granted to</w:t>
      </w:r>
      <w:r w:rsidR="00F04688">
        <w:rPr>
          <w:rFonts w:ascii="Times New Roman" w:hAnsi="Times New Roman" w:cs="Times New Roman"/>
        </w:rPr>
        <w:t xml:space="preserve"> underrepresented minorities in the application process, she stated, was unconstitutional.</w:t>
      </w:r>
      <w:r w:rsidR="008C5536">
        <w:rPr>
          <w:rStyle w:val="FootnoteReference"/>
          <w:rFonts w:ascii="Times New Roman" w:hAnsi="Times New Roman" w:cs="Times New Roman"/>
        </w:rPr>
        <w:footnoteReference w:id="8"/>
      </w:r>
    </w:p>
    <w:p w14:paraId="79406816" w14:textId="77777777" w:rsidR="000371BA" w:rsidRDefault="000371BA" w:rsidP="004C75B9">
      <w:pPr>
        <w:rPr>
          <w:rFonts w:ascii="Times New Roman" w:hAnsi="Times New Roman" w:cs="Times New Roman"/>
        </w:rPr>
      </w:pPr>
    </w:p>
    <w:p w14:paraId="049D6E6E" w14:textId="30A2A739" w:rsidR="00947767" w:rsidRDefault="000371BA" w:rsidP="004C75B9">
      <w:pPr>
        <w:rPr>
          <w:rFonts w:ascii="Times New Roman" w:hAnsi="Times New Roman" w:cs="Times New Roman"/>
        </w:rPr>
      </w:pPr>
      <w:r>
        <w:rPr>
          <w:rFonts w:ascii="Times New Roman" w:hAnsi="Times New Roman" w:cs="Times New Roman"/>
        </w:rPr>
        <w:tab/>
      </w:r>
      <w:r w:rsidR="002418B4">
        <w:rPr>
          <w:rFonts w:ascii="Times New Roman" w:hAnsi="Times New Roman" w:cs="Times New Roman"/>
        </w:rPr>
        <w:t>In a contentious 5-4 decision,</w:t>
      </w:r>
      <w:r>
        <w:rPr>
          <w:rFonts w:ascii="Times New Roman" w:hAnsi="Times New Roman" w:cs="Times New Roman"/>
        </w:rPr>
        <w:t xml:space="preserve"> the Supreme Court disagreed</w:t>
      </w:r>
      <w:r w:rsidR="002418B4">
        <w:rPr>
          <w:rFonts w:ascii="Times New Roman" w:hAnsi="Times New Roman" w:cs="Times New Roman"/>
        </w:rPr>
        <w:t>. In</w:t>
      </w:r>
      <w:r>
        <w:rPr>
          <w:rFonts w:ascii="Times New Roman" w:hAnsi="Times New Roman" w:cs="Times New Roman"/>
        </w:rPr>
        <w:t xml:space="preserve"> doing so, it endorsed</w:t>
      </w:r>
      <w:r w:rsidR="002418B4">
        <w:rPr>
          <w:rFonts w:ascii="Times New Roman" w:hAnsi="Times New Roman" w:cs="Times New Roman"/>
        </w:rPr>
        <w:t xml:space="preserve"> Powell’s view that student body diversity is a constitutionally permissible goal for a university</w:t>
      </w:r>
      <w:r w:rsidR="00947767">
        <w:rPr>
          <w:rFonts w:ascii="Times New Roman" w:hAnsi="Times New Roman" w:cs="Times New Roman"/>
        </w:rPr>
        <w:t>, which justifies the use</w:t>
      </w:r>
      <w:r w:rsidR="002418B4">
        <w:rPr>
          <w:rFonts w:ascii="Times New Roman" w:hAnsi="Times New Roman" w:cs="Times New Roman"/>
        </w:rPr>
        <w:t xml:space="preserve"> of race in admissions.</w:t>
      </w:r>
      <w:r w:rsidR="008C5536">
        <w:rPr>
          <w:rStyle w:val="FootnoteReference"/>
          <w:rFonts w:ascii="Times New Roman" w:hAnsi="Times New Roman" w:cs="Times New Roman"/>
        </w:rPr>
        <w:footnoteReference w:id="9"/>
      </w:r>
    </w:p>
    <w:p w14:paraId="76724F1B" w14:textId="77777777" w:rsidR="00947767" w:rsidRDefault="00947767" w:rsidP="004C75B9">
      <w:pPr>
        <w:rPr>
          <w:rFonts w:ascii="Times New Roman" w:hAnsi="Times New Roman" w:cs="Times New Roman"/>
        </w:rPr>
      </w:pPr>
    </w:p>
    <w:p w14:paraId="209E7263" w14:textId="700A68E6" w:rsidR="00D15C17" w:rsidRDefault="00947767" w:rsidP="004C75B9">
      <w:pPr>
        <w:rPr>
          <w:rFonts w:ascii="Times New Roman" w:hAnsi="Times New Roman" w:cs="Times New Roman"/>
        </w:rPr>
      </w:pPr>
      <w:r>
        <w:rPr>
          <w:rFonts w:ascii="Times New Roman" w:hAnsi="Times New Roman" w:cs="Times New Roman"/>
        </w:rPr>
        <w:tab/>
      </w:r>
      <w:r w:rsidR="00242B16">
        <w:rPr>
          <w:rFonts w:ascii="Times New Roman" w:hAnsi="Times New Roman" w:cs="Times New Roman"/>
        </w:rPr>
        <w:t>But that</w:t>
      </w:r>
      <w:r w:rsidR="00595D1F">
        <w:rPr>
          <w:rFonts w:ascii="Times New Roman" w:hAnsi="Times New Roman" w:cs="Times New Roman"/>
        </w:rPr>
        <w:t xml:space="preserve"> was</w:t>
      </w:r>
      <w:r w:rsidR="00242B16">
        <w:rPr>
          <w:rFonts w:ascii="Times New Roman" w:hAnsi="Times New Roman" w:cs="Times New Roman"/>
        </w:rPr>
        <w:t xml:space="preserve"> not all. The</w:t>
      </w:r>
      <w:r>
        <w:rPr>
          <w:rFonts w:ascii="Times New Roman" w:hAnsi="Times New Roman" w:cs="Times New Roman"/>
        </w:rPr>
        <w:t xml:space="preserve"> majority in </w:t>
      </w:r>
      <w:r w:rsidRPr="002A5AB5">
        <w:rPr>
          <w:rFonts w:ascii="Times New Roman" w:hAnsi="Times New Roman" w:cs="Times New Roman"/>
          <w:i/>
          <w:iCs/>
        </w:rPr>
        <w:t>Grutter</w:t>
      </w:r>
      <w:r>
        <w:rPr>
          <w:rFonts w:ascii="Times New Roman" w:hAnsi="Times New Roman" w:cs="Times New Roman"/>
        </w:rPr>
        <w:t xml:space="preserve"> took Powell’s opinion one step further by</w:t>
      </w:r>
      <w:r w:rsidR="00242B16">
        <w:rPr>
          <w:rFonts w:ascii="Times New Roman" w:hAnsi="Times New Roman" w:cs="Times New Roman"/>
        </w:rPr>
        <w:t xml:space="preserve"> describing</w:t>
      </w:r>
      <w:r>
        <w:rPr>
          <w:rFonts w:ascii="Times New Roman" w:hAnsi="Times New Roman" w:cs="Times New Roman"/>
        </w:rPr>
        <w:t xml:space="preserve"> what</w:t>
      </w:r>
      <w:r w:rsidR="00242B16">
        <w:rPr>
          <w:rFonts w:ascii="Times New Roman" w:hAnsi="Times New Roman" w:cs="Times New Roman"/>
        </w:rPr>
        <w:t xml:space="preserve"> were among</w:t>
      </w:r>
      <w:r>
        <w:rPr>
          <w:rFonts w:ascii="Times New Roman" w:hAnsi="Times New Roman" w:cs="Times New Roman"/>
        </w:rPr>
        <w:t xml:space="preserve"> the “educational benefits that flow from an ethnically diverse student body</w:t>
      </w:r>
      <w:r w:rsidR="00242B16">
        <w:rPr>
          <w:rFonts w:ascii="Times New Roman" w:hAnsi="Times New Roman" w:cs="Times New Roman"/>
        </w:rPr>
        <w:t>.</w:t>
      </w:r>
      <w:r>
        <w:rPr>
          <w:rFonts w:ascii="Times New Roman" w:hAnsi="Times New Roman" w:cs="Times New Roman"/>
        </w:rPr>
        <w:t>”</w:t>
      </w:r>
      <w:r w:rsidR="00242B16">
        <w:rPr>
          <w:rFonts w:ascii="Times New Roman" w:hAnsi="Times New Roman" w:cs="Times New Roman"/>
        </w:rPr>
        <w:t xml:space="preserve"> These alleged benefits included</w:t>
      </w:r>
      <w:r>
        <w:rPr>
          <w:rFonts w:ascii="Times New Roman" w:hAnsi="Times New Roman" w:cs="Times New Roman"/>
        </w:rPr>
        <w:t xml:space="preserve"> cross-racial understanding, the breaking down of racial stereotypes, preparing students for an increasingly diverse workforce, and</w:t>
      </w:r>
      <w:r w:rsidR="00242B16">
        <w:rPr>
          <w:rFonts w:ascii="Times New Roman" w:hAnsi="Times New Roman" w:cs="Times New Roman"/>
        </w:rPr>
        <w:t xml:space="preserve"> helping</w:t>
      </w:r>
      <w:r w:rsidR="00BF10D0">
        <w:rPr>
          <w:rFonts w:ascii="Times New Roman" w:hAnsi="Times New Roman" w:cs="Times New Roman"/>
        </w:rPr>
        <w:t xml:space="preserve"> minority </w:t>
      </w:r>
      <w:r w:rsidR="00BF10D0">
        <w:rPr>
          <w:rFonts w:ascii="Times New Roman" w:hAnsi="Times New Roman" w:cs="Times New Roman"/>
        </w:rPr>
        <w:lastRenderedPageBreak/>
        <w:t>students</w:t>
      </w:r>
      <w:r>
        <w:rPr>
          <w:rFonts w:ascii="Times New Roman" w:hAnsi="Times New Roman" w:cs="Times New Roman"/>
        </w:rPr>
        <w:t xml:space="preserve"> </w:t>
      </w:r>
      <w:r w:rsidR="00242B16">
        <w:rPr>
          <w:rFonts w:ascii="Times New Roman" w:hAnsi="Times New Roman" w:cs="Times New Roman"/>
        </w:rPr>
        <w:t>feel</w:t>
      </w:r>
      <w:r w:rsidR="00BF10D0">
        <w:rPr>
          <w:rFonts w:ascii="Times New Roman" w:hAnsi="Times New Roman" w:cs="Times New Roman"/>
        </w:rPr>
        <w:t xml:space="preserve"> comfortable</w:t>
      </w:r>
      <w:r w:rsidR="00B602F0">
        <w:rPr>
          <w:rFonts w:ascii="Times New Roman" w:hAnsi="Times New Roman" w:cs="Times New Roman"/>
        </w:rPr>
        <w:t>;</w:t>
      </w:r>
      <w:r w:rsidR="00242B16">
        <w:rPr>
          <w:rFonts w:ascii="Times New Roman" w:hAnsi="Times New Roman" w:cs="Times New Roman"/>
        </w:rPr>
        <w:t xml:space="preserve"> they were referenced in various amicus briefs, as well in testimony</w:t>
      </w:r>
      <w:r w:rsidR="002A5AB5">
        <w:rPr>
          <w:rFonts w:ascii="Times New Roman" w:hAnsi="Times New Roman" w:cs="Times New Roman"/>
        </w:rPr>
        <w:t xml:space="preserve"> shared</w:t>
      </w:r>
      <w:r w:rsidR="00242B16">
        <w:rPr>
          <w:rFonts w:ascii="Times New Roman" w:hAnsi="Times New Roman" w:cs="Times New Roman"/>
        </w:rPr>
        <w:t xml:space="preserve"> by</w:t>
      </w:r>
      <w:r w:rsidR="00BF10D0">
        <w:rPr>
          <w:rFonts w:ascii="Times New Roman" w:hAnsi="Times New Roman" w:cs="Times New Roman"/>
        </w:rPr>
        <w:t xml:space="preserve"> administrators</w:t>
      </w:r>
      <w:r w:rsidR="00242B16">
        <w:rPr>
          <w:rFonts w:ascii="Times New Roman" w:hAnsi="Times New Roman" w:cs="Times New Roman"/>
        </w:rPr>
        <w:t xml:space="preserve"> at the law school</w:t>
      </w:r>
      <w:r w:rsidR="00BF10D0">
        <w:rPr>
          <w:rFonts w:ascii="Times New Roman" w:hAnsi="Times New Roman" w:cs="Times New Roman"/>
        </w:rPr>
        <w:t>. For example, the law school’s dean and director of admission testified that because “a critical mass of underrepresented students could not be enrolled if admissions decisions were based primarily on undergraduate GPAs and LSAT scores,” racial preferences were necessary to ensure that the few black and Hispanic students</w:t>
      </w:r>
      <w:r w:rsidR="001B7C9B">
        <w:rPr>
          <w:rFonts w:ascii="Times New Roman" w:hAnsi="Times New Roman" w:cs="Times New Roman"/>
        </w:rPr>
        <w:t xml:space="preserve"> who were</w:t>
      </w:r>
      <w:r w:rsidR="00BF10D0">
        <w:rPr>
          <w:rFonts w:ascii="Times New Roman" w:hAnsi="Times New Roman" w:cs="Times New Roman"/>
        </w:rPr>
        <w:t xml:space="preserve"> admitted on the basis of merit “do not feel isolated or like spokespersons for their race” on campus.</w:t>
      </w:r>
      <w:r w:rsidR="008C5536">
        <w:rPr>
          <w:rStyle w:val="FootnoteReference"/>
          <w:rFonts w:ascii="Times New Roman" w:hAnsi="Times New Roman" w:cs="Times New Roman"/>
        </w:rPr>
        <w:footnoteReference w:id="10"/>
      </w:r>
    </w:p>
    <w:p w14:paraId="535C310D" w14:textId="77777777" w:rsidR="00D15C17" w:rsidRDefault="00D15C17" w:rsidP="004C75B9">
      <w:pPr>
        <w:rPr>
          <w:rFonts w:ascii="Times New Roman" w:hAnsi="Times New Roman" w:cs="Times New Roman"/>
        </w:rPr>
      </w:pPr>
    </w:p>
    <w:p w14:paraId="51234BEE" w14:textId="5F72AA2A" w:rsidR="00643227" w:rsidRDefault="00D15C17" w:rsidP="004C75B9">
      <w:pPr>
        <w:rPr>
          <w:rFonts w:ascii="Times New Roman" w:hAnsi="Times New Roman" w:cs="Times New Roman"/>
        </w:rPr>
      </w:pPr>
      <w:r>
        <w:rPr>
          <w:rFonts w:ascii="Times New Roman" w:hAnsi="Times New Roman" w:cs="Times New Roman"/>
        </w:rPr>
        <w:tab/>
        <w:t>The notion tha</w:t>
      </w:r>
      <w:r w:rsidR="00315FC5">
        <w:rPr>
          <w:rFonts w:ascii="Times New Roman" w:hAnsi="Times New Roman" w:cs="Times New Roman"/>
        </w:rPr>
        <w:t xml:space="preserve">t, for the sake of </w:t>
      </w:r>
      <w:r w:rsidR="00F4004B">
        <w:rPr>
          <w:rFonts w:ascii="Times New Roman" w:hAnsi="Times New Roman" w:cs="Times New Roman"/>
        </w:rPr>
        <w:t xml:space="preserve">racial and ethnic </w:t>
      </w:r>
      <w:r w:rsidR="00315FC5">
        <w:rPr>
          <w:rFonts w:ascii="Times New Roman" w:hAnsi="Times New Roman" w:cs="Times New Roman"/>
        </w:rPr>
        <w:t>diversity,</w:t>
      </w:r>
      <w:r>
        <w:rPr>
          <w:rFonts w:ascii="Times New Roman" w:hAnsi="Times New Roman" w:cs="Times New Roman"/>
        </w:rPr>
        <w:t xml:space="preserve"> underrepresented minorities should receive preferential treatment</w:t>
      </w:r>
      <w:r w:rsidR="00315FC5">
        <w:rPr>
          <w:rFonts w:ascii="Times New Roman" w:hAnsi="Times New Roman" w:cs="Times New Roman"/>
        </w:rPr>
        <w:t>, while</w:t>
      </w:r>
      <w:r>
        <w:rPr>
          <w:rFonts w:ascii="Times New Roman" w:hAnsi="Times New Roman" w:cs="Times New Roman"/>
        </w:rPr>
        <w:t xml:space="preserve"> whites,</w:t>
      </w:r>
      <w:r w:rsidR="00315FC5">
        <w:rPr>
          <w:rFonts w:ascii="Times New Roman" w:hAnsi="Times New Roman" w:cs="Times New Roman"/>
        </w:rPr>
        <w:t xml:space="preserve"> Asian Americans, Jews, and all other supposedly “dominant” groups in the U.S. should be penalized, serves as a core tenet of DEI</w:t>
      </w:r>
      <w:r w:rsidR="001E5CFB">
        <w:rPr>
          <w:rFonts w:ascii="Times New Roman" w:hAnsi="Times New Roman" w:cs="Times New Roman"/>
        </w:rPr>
        <w:t>.</w:t>
      </w:r>
      <w:r w:rsidR="00F4004B">
        <w:rPr>
          <w:rFonts w:ascii="Times New Roman" w:hAnsi="Times New Roman" w:cs="Times New Roman"/>
        </w:rPr>
        <w:t xml:space="preserve"> This view is deeply pernicious, as is the belief that underrepresented minorities admitted to a university on account of their academic prowess will feel isolated if they are not surrounded by enough students who share similar levels of melanin</w:t>
      </w:r>
      <w:r w:rsidR="00792CE3">
        <w:rPr>
          <w:rFonts w:ascii="Times New Roman" w:hAnsi="Times New Roman" w:cs="Times New Roman"/>
        </w:rPr>
        <w:t>,</w:t>
      </w:r>
      <w:r w:rsidR="00F4004B">
        <w:rPr>
          <w:rFonts w:ascii="Times New Roman" w:hAnsi="Times New Roman" w:cs="Times New Roman"/>
        </w:rPr>
        <w:t xml:space="preserve"> or the belief that</w:t>
      </w:r>
      <w:r w:rsidR="00C41564">
        <w:rPr>
          <w:rFonts w:ascii="Times New Roman" w:hAnsi="Times New Roman" w:cs="Times New Roman"/>
        </w:rPr>
        <w:t>,</w:t>
      </w:r>
      <w:r w:rsidR="00F4004B">
        <w:rPr>
          <w:rFonts w:ascii="Times New Roman" w:hAnsi="Times New Roman" w:cs="Times New Roman"/>
        </w:rPr>
        <w:t xml:space="preserve"> in 2025, “a black student can usually bring something that a white</w:t>
      </w:r>
      <w:r w:rsidR="00C41564">
        <w:rPr>
          <w:rFonts w:ascii="Times New Roman" w:hAnsi="Times New Roman" w:cs="Times New Roman"/>
        </w:rPr>
        <w:t xml:space="preserve"> person cannot offer.”</w:t>
      </w:r>
      <w:r w:rsidR="00792CE3">
        <w:rPr>
          <w:rFonts w:ascii="Times New Roman" w:hAnsi="Times New Roman" w:cs="Times New Roman"/>
        </w:rPr>
        <w:t xml:space="preserve"> </w:t>
      </w:r>
      <w:r w:rsidR="00792CE3">
        <w:rPr>
          <w:rStyle w:val="FootnoteReference"/>
          <w:rFonts w:ascii="Times New Roman" w:hAnsi="Times New Roman" w:cs="Times New Roman"/>
        </w:rPr>
        <w:footnoteReference w:id="11"/>
      </w:r>
    </w:p>
    <w:p w14:paraId="69302AAD" w14:textId="77777777" w:rsidR="00643227" w:rsidRDefault="00643227" w:rsidP="004C75B9">
      <w:pPr>
        <w:rPr>
          <w:rFonts w:ascii="Times New Roman" w:hAnsi="Times New Roman" w:cs="Times New Roman"/>
        </w:rPr>
      </w:pPr>
    </w:p>
    <w:p w14:paraId="60B1859C" w14:textId="060C2A3D" w:rsidR="0094568C" w:rsidRDefault="00643227" w:rsidP="0094568C">
      <w:pPr>
        <w:rPr>
          <w:rFonts w:ascii="Times New Roman" w:hAnsi="Times New Roman" w:cs="Times New Roman"/>
        </w:rPr>
      </w:pPr>
      <w:r>
        <w:rPr>
          <w:rFonts w:ascii="Times New Roman" w:hAnsi="Times New Roman" w:cs="Times New Roman"/>
        </w:rPr>
        <w:tab/>
        <w:t>Rather than serve as educational benefits that flow from an ethnically diverse student body, these beliefs</w:t>
      </w:r>
      <w:r w:rsidR="00E7755C">
        <w:rPr>
          <w:rFonts w:ascii="Times New Roman" w:hAnsi="Times New Roman" w:cs="Times New Roman"/>
        </w:rPr>
        <w:t xml:space="preserve"> are little more than</w:t>
      </w:r>
      <w:r>
        <w:rPr>
          <w:rFonts w:ascii="Times New Roman" w:hAnsi="Times New Roman" w:cs="Times New Roman"/>
        </w:rPr>
        <w:t xml:space="preserve"> racial stereotypes that flow from the “sordid business” of “divvying us up by race.”</w:t>
      </w:r>
      <w:r w:rsidR="006B41BD">
        <w:rPr>
          <w:rFonts w:ascii="Times New Roman" w:hAnsi="Times New Roman" w:cs="Times New Roman"/>
        </w:rPr>
        <w:t xml:space="preserve"> </w:t>
      </w:r>
      <w:r w:rsidR="008C5536">
        <w:rPr>
          <w:rStyle w:val="FootnoteReference"/>
          <w:rFonts w:ascii="Times New Roman" w:hAnsi="Times New Roman" w:cs="Times New Roman"/>
        </w:rPr>
        <w:footnoteReference w:id="12"/>
      </w:r>
      <w:r w:rsidR="00572834">
        <w:rPr>
          <w:rFonts w:ascii="Times New Roman" w:hAnsi="Times New Roman" w:cs="Times New Roman"/>
        </w:rPr>
        <w:t xml:space="preserve"> There is ample evidence to suggest that racial preferences and DEI pedagogy in higher education</w:t>
      </w:r>
      <w:r w:rsidR="0087159E">
        <w:rPr>
          <w:rFonts w:ascii="Times New Roman" w:hAnsi="Times New Roman" w:cs="Times New Roman"/>
        </w:rPr>
        <w:t xml:space="preserve"> have been detrimental to</w:t>
      </w:r>
      <w:r w:rsidR="00572834">
        <w:rPr>
          <w:rFonts w:ascii="Times New Roman" w:hAnsi="Times New Roman" w:cs="Times New Roman"/>
        </w:rPr>
        <w:t xml:space="preserve"> students of all racial and ethnic backgrounds.</w:t>
      </w:r>
    </w:p>
    <w:p w14:paraId="11EA3F0D" w14:textId="77777777" w:rsidR="0094568C" w:rsidRDefault="0094568C" w:rsidP="0094568C">
      <w:pPr>
        <w:rPr>
          <w:rFonts w:ascii="Times New Roman" w:hAnsi="Times New Roman" w:cs="Times New Roman"/>
        </w:rPr>
      </w:pPr>
    </w:p>
    <w:p w14:paraId="747A10BC" w14:textId="3452FAEC" w:rsidR="0094568C" w:rsidRDefault="0094568C" w:rsidP="0094568C">
      <w:pPr>
        <w:ind w:firstLine="720"/>
        <w:rPr>
          <w:rFonts w:ascii="Times New Roman" w:hAnsi="Times New Roman" w:cs="Times New Roman"/>
        </w:rPr>
      </w:pPr>
      <w:r>
        <w:rPr>
          <w:rFonts w:ascii="Times New Roman" w:hAnsi="Times New Roman" w:cs="Times New Roman"/>
        </w:rPr>
        <w:t>Most evidently, racial preferences and DEI</w:t>
      </w:r>
      <w:r w:rsidR="006B26C8">
        <w:rPr>
          <w:rFonts w:ascii="Times New Roman" w:hAnsi="Times New Roman" w:cs="Times New Roman"/>
        </w:rPr>
        <w:t xml:space="preserve"> have harmed students</w:t>
      </w:r>
      <w:r>
        <w:rPr>
          <w:rFonts w:ascii="Times New Roman" w:hAnsi="Times New Roman" w:cs="Times New Roman"/>
        </w:rPr>
        <w:t xml:space="preserve"> who belong to the</w:t>
      </w:r>
      <w:r w:rsidR="006B26C8">
        <w:rPr>
          <w:rFonts w:ascii="Times New Roman" w:hAnsi="Times New Roman" w:cs="Times New Roman"/>
        </w:rPr>
        <w:t xml:space="preserve"> groups</w:t>
      </w:r>
      <w:r>
        <w:rPr>
          <w:rFonts w:ascii="Times New Roman" w:hAnsi="Times New Roman" w:cs="Times New Roman"/>
        </w:rPr>
        <w:t xml:space="preserve"> that these policies</w:t>
      </w:r>
      <w:r w:rsidR="0013428D">
        <w:rPr>
          <w:rFonts w:ascii="Times New Roman" w:hAnsi="Times New Roman" w:cs="Times New Roman"/>
        </w:rPr>
        <w:t xml:space="preserve"> seek</w:t>
      </w:r>
      <w:r>
        <w:rPr>
          <w:rFonts w:ascii="Times New Roman" w:hAnsi="Times New Roman" w:cs="Times New Roman"/>
        </w:rPr>
        <w:t xml:space="preserve"> to criticize</w:t>
      </w:r>
      <w:r w:rsidR="00130B8A">
        <w:rPr>
          <w:rFonts w:ascii="Times New Roman" w:hAnsi="Times New Roman" w:cs="Times New Roman"/>
        </w:rPr>
        <w:t>: whites, Asian Americans, Jews, and anyone else perceived as “privileged” in society.</w:t>
      </w:r>
      <w:r w:rsidR="0094128F">
        <w:rPr>
          <w:rFonts w:ascii="Times New Roman" w:hAnsi="Times New Roman" w:cs="Times New Roman"/>
        </w:rPr>
        <w:t xml:space="preserve"> </w:t>
      </w:r>
      <w:r w:rsidR="0094128F">
        <w:rPr>
          <w:rFonts w:ascii="Times New Roman" w:hAnsi="Times New Roman" w:cs="Times New Roman"/>
        </w:rPr>
        <w:t>A November 2024 study conducted jointly by the Network Contagion Research Institute and Rutgers University found</w:t>
      </w:r>
      <w:r>
        <w:rPr>
          <w:rFonts w:ascii="Times New Roman" w:hAnsi="Times New Roman" w:cs="Times New Roman"/>
        </w:rPr>
        <w:t>, for instance,</w:t>
      </w:r>
      <w:r w:rsidR="0094128F">
        <w:rPr>
          <w:rFonts w:ascii="Times New Roman" w:hAnsi="Times New Roman" w:cs="Times New Roman"/>
        </w:rPr>
        <w:t xml:space="preserve"> that rather than ease racial tensions among college students, the “anti-racism” and “anti-oppression” teachings of Ibram X. Kendi and Robin DiAngelo—two prominent DEI scholars—increased feelings of hostility and prejudice toward “dominant” groups on campus.</w:t>
      </w:r>
      <w:r w:rsidR="006B41BD">
        <w:rPr>
          <w:rStyle w:val="FootnoteReference"/>
          <w:rFonts w:ascii="Times New Roman" w:hAnsi="Times New Roman" w:cs="Times New Roman"/>
        </w:rPr>
        <w:footnoteReference w:id="13"/>
      </w:r>
    </w:p>
    <w:p w14:paraId="17BC46D1" w14:textId="77777777" w:rsidR="0094568C" w:rsidRDefault="0094568C" w:rsidP="0094568C">
      <w:pPr>
        <w:rPr>
          <w:rFonts w:ascii="Times New Roman" w:hAnsi="Times New Roman" w:cs="Times New Roman"/>
        </w:rPr>
      </w:pPr>
    </w:p>
    <w:p w14:paraId="72D9F77C" w14:textId="4E8EC4D6" w:rsidR="0094568C" w:rsidRDefault="0094568C" w:rsidP="00C34AFD">
      <w:pPr>
        <w:rPr>
          <w:rFonts w:ascii="Times New Roman" w:hAnsi="Times New Roman" w:cs="Times New Roman"/>
        </w:rPr>
      </w:pPr>
      <w:r>
        <w:rPr>
          <w:rFonts w:ascii="Times New Roman" w:hAnsi="Times New Roman" w:cs="Times New Roman"/>
        </w:rPr>
        <w:tab/>
        <w:t>Consider,</w:t>
      </w:r>
      <w:r w:rsidR="0039640E">
        <w:rPr>
          <w:rFonts w:ascii="Times New Roman" w:hAnsi="Times New Roman" w:cs="Times New Roman"/>
        </w:rPr>
        <w:t xml:space="preserve"> next</w:t>
      </w:r>
      <w:r>
        <w:rPr>
          <w:rFonts w:ascii="Times New Roman" w:hAnsi="Times New Roman" w:cs="Times New Roman"/>
        </w:rPr>
        <w:t xml:space="preserve">, </w:t>
      </w:r>
      <w:r w:rsidR="00130B8A">
        <w:rPr>
          <w:rFonts w:ascii="Times New Roman" w:hAnsi="Times New Roman" w:cs="Times New Roman"/>
        </w:rPr>
        <w:t>the negative impact that racial preferences have had on</w:t>
      </w:r>
      <w:r>
        <w:rPr>
          <w:rFonts w:ascii="Times New Roman" w:hAnsi="Times New Roman" w:cs="Times New Roman"/>
        </w:rPr>
        <w:t xml:space="preserve"> </w:t>
      </w:r>
      <w:r w:rsidR="003D7025">
        <w:rPr>
          <w:rFonts w:ascii="Times New Roman" w:hAnsi="Times New Roman" w:cs="Times New Roman"/>
        </w:rPr>
        <w:t>Asian American students</w:t>
      </w:r>
      <w:r>
        <w:rPr>
          <w:rFonts w:ascii="Times New Roman" w:hAnsi="Times New Roman" w:cs="Times New Roman"/>
        </w:rPr>
        <w:t xml:space="preserve"> in particular, many of whom</w:t>
      </w:r>
      <w:r w:rsidR="003D7025">
        <w:rPr>
          <w:rFonts w:ascii="Times New Roman" w:hAnsi="Times New Roman" w:cs="Times New Roman"/>
        </w:rPr>
        <w:t xml:space="preserve"> are well aware that they will be penalized in the college admissions process because of their race.</w:t>
      </w:r>
    </w:p>
    <w:p w14:paraId="7AD73530" w14:textId="77777777" w:rsidR="0094568C" w:rsidRDefault="0094568C" w:rsidP="00C34AFD">
      <w:pPr>
        <w:rPr>
          <w:rFonts w:ascii="Times New Roman" w:hAnsi="Times New Roman" w:cs="Times New Roman"/>
        </w:rPr>
      </w:pPr>
    </w:p>
    <w:p w14:paraId="626D2834" w14:textId="350352BF" w:rsidR="003E4B83" w:rsidRDefault="0094568C" w:rsidP="00C34AFD">
      <w:pPr>
        <w:rPr>
          <w:rFonts w:ascii="Times New Roman" w:hAnsi="Times New Roman" w:cs="Times New Roman"/>
        </w:rPr>
      </w:pPr>
      <w:r>
        <w:rPr>
          <w:rFonts w:ascii="Times New Roman" w:hAnsi="Times New Roman" w:cs="Times New Roman"/>
        </w:rPr>
        <w:tab/>
        <w:t>A psychology graduate student named Yi-Chen (Jenny) Wu argued as much in a 2012 essay published online by the American Psychological Association (APA).</w:t>
      </w:r>
      <w:r w:rsidR="003E4B83">
        <w:rPr>
          <w:rFonts w:ascii="Times New Roman" w:hAnsi="Times New Roman" w:cs="Times New Roman"/>
        </w:rPr>
        <w:t xml:space="preserve"> In the essay, Wu posited that the possibility of facing racial discrimination in the college admissions process might make American teenagers of Asian origin hesitant to identify as Asian, which could then negatively affect their racial and ethnic identity development and mental health. </w:t>
      </w:r>
      <w:r w:rsidR="00522488">
        <w:rPr>
          <w:rFonts w:ascii="Times New Roman" w:hAnsi="Times New Roman" w:cs="Times New Roman"/>
        </w:rPr>
        <w:t xml:space="preserve">At the time, the </w:t>
      </w:r>
      <w:r w:rsidR="00522488">
        <w:rPr>
          <w:rFonts w:ascii="Times New Roman" w:hAnsi="Times New Roman" w:cs="Times New Roman"/>
        </w:rPr>
        <w:lastRenderedPageBreak/>
        <w:t>APA described the subject of Wu’s essay as a “relevant psychosocial and psychological health and well-being topic.”</w:t>
      </w:r>
      <w:r w:rsidR="006B41BD">
        <w:rPr>
          <w:rFonts w:ascii="Times New Roman" w:hAnsi="Times New Roman" w:cs="Times New Roman"/>
        </w:rPr>
        <w:t xml:space="preserve"> </w:t>
      </w:r>
      <w:r w:rsidR="006B41BD">
        <w:rPr>
          <w:rStyle w:val="FootnoteReference"/>
          <w:rFonts w:ascii="Times New Roman" w:hAnsi="Times New Roman" w:cs="Times New Roman"/>
        </w:rPr>
        <w:footnoteReference w:id="14"/>
      </w:r>
    </w:p>
    <w:p w14:paraId="3BD1CA5A" w14:textId="77777777" w:rsidR="003E4B83" w:rsidRDefault="003E4B83" w:rsidP="00C34AFD">
      <w:pPr>
        <w:rPr>
          <w:rFonts w:ascii="Times New Roman" w:hAnsi="Times New Roman" w:cs="Times New Roman"/>
        </w:rPr>
      </w:pPr>
    </w:p>
    <w:p w14:paraId="24E9938D" w14:textId="225AD27E" w:rsidR="00EC4554" w:rsidRDefault="003E4B83" w:rsidP="00C34AFD">
      <w:pPr>
        <w:rPr>
          <w:rFonts w:ascii="Times New Roman" w:hAnsi="Times New Roman" w:cs="Times New Roman"/>
        </w:rPr>
      </w:pPr>
      <w:r>
        <w:rPr>
          <w:rFonts w:ascii="Times New Roman" w:hAnsi="Times New Roman" w:cs="Times New Roman"/>
        </w:rPr>
        <w:tab/>
        <w:t xml:space="preserve">Back then, </w:t>
      </w:r>
      <w:r w:rsidR="001A72BD">
        <w:rPr>
          <w:rFonts w:ascii="Times New Roman" w:hAnsi="Times New Roman" w:cs="Times New Roman"/>
        </w:rPr>
        <w:t>education researchers, journalists, and even high school guidance counselors more readily acknowledged that Asian students</w:t>
      </w:r>
      <w:r>
        <w:rPr>
          <w:rFonts w:ascii="Times New Roman" w:hAnsi="Times New Roman" w:cs="Times New Roman"/>
        </w:rPr>
        <w:t xml:space="preserve"> experience</w:t>
      </w:r>
      <w:r w:rsidR="001A72BD">
        <w:rPr>
          <w:rFonts w:ascii="Times New Roman" w:hAnsi="Times New Roman" w:cs="Times New Roman"/>
        </w:rPr>
        <w:t xml:space="preserve"> racial stereotyping</w:t>
      </w:r>
      <w:r>
        <w:rPr>
          <w:rFonts w:ascii="Times New Roman" w:hAnsi="Times New Roman" w:cs="Times New Roman"/>
        </w:rPr>
        <w:t xml:space="preserve"> when applying to college</w:t>
      </w:r>
      <w:r w:rsidR="001A72BD">
        <w:rPr>
          <w:rFonts w:ascii="Times New Roman" w:hAnsi="Times New Roman" w:cs="Times New Roman"/>
        </w:rPr>
        <w:t xml:space="preserve"> because they are “overrepresented” in higher education.</w:t>
      </w:r>
      <w:r w:rsidR="008C3A21">
        <w:rPr>
          <w:rFonts w:ascii="Times New Roman" w:hAnsi="Times New Roman" w:cs="Times New Roman"/>
        </w:rPr>
        <w:t xml:space="preserve"> A 2006</w:t>
      </w:r>
      <w:r w:rsidR="001A72BD">
        <w:rPr>
          <w:rFonts w:ascii="Times New Roman" w:hAnsi="Times New Roman" w:cs="Times New Roman"/>
        </w:rPr>
        <w:t xml:space="preserve"> </w:t>
      </w:r>
      <w:r w:rsidR="001A72BD" w:rsidRPr="00D70A87">
        <w:rPr>
          <w:rFonts w:ascii="Times New Roman" w:hAnsi="Times New Roman" w:cs="Times New Roman"/>
          <w:i/>
          <w:iCs/>
        </w:rPr>
        <w:t>Inside Higher Ed</w:t>
      </w:r>
      <w:r w:rsidR="001A72BD">
        <w:rPr>
          <w:rFonts w:ascii="Times New Roman" w:hAnsi="Times New Roman" w:cs="Times New Roman"/>
        </w:rPr>
        <w:t xml:space="preserve"> article</w:t>
      </w:r>
      <w:r w:rsidR="00D70A87">
        <w:rPr>
          <w:rFonts w:ascii="Times New Roman" w:hAnsi="Times New Roman" w:cs="Times New Roman"/>
        </w:rPr>
        <w:t xml:space="preserve"> reported</w:t>
      </w:r>
      <w:r w:rsidR="008C3A21">
        <w:rPr>
          <w:rFonts w:ascii="Times New Roman" w:hAnsi="Times New Roman" w:cs="Times New Roman"/>
        </w:rPr>
        <w:t xml:space="preserve"> that</w:t>
      </w:r>
      <w:r w:rsidR="002E79FF">
        <w:rPr>
          <w:rFonts w:ascii="Times New Roman" w:hAnsi="Times New Roman" w:cs="Times New Roman"/>
        </w:rPr>
        <w:t xml:space="preserve"> high school guidance counselors</w:t>
      </w:r>
      <w:r w:rsidR="008C3A21">
        <w:rPr>
          <w:rFonts w:ascii="Times New Roman" w:hAnsi="Times New Roman" w:cs="Times New Roman"/>
        </w:rPr>
        <w:t xml:space="preserve"> </w:t>
      </w:r>
      <w:r w:rsidR="00D70A87">
        <w:rPr>
          <w:rFonts w:ascii="Times New Roman" w:hAnsi="Times New Roman" w:cs="Times New Roman"/>
        </w:rPr>
        <w:t>have tried</w:t>
      </w:r>
      <w:r w:rsidR="002E79FF">
        <w:rPr>
          <w:rFonts w:ascii="Times New Roman" w:hAnsi="Times New Roman" w:cs="Times New Roman"/>
        </w:rPr>
        <w:t xml:space="preserve"> to make Asian</w:t>
      </w:r>
      <w:r w:rsidR="008C3A21">
        <w:rPr>
          <w:rFonts w:ascii="Times New Roman" w:hAnsi="Times New Roman" w:cs="Times New Roman"/>
        </w:rPr>
        <w:t xml:space="preserve"> American</w:t>
      </w:r>
      <w:r w:rsidR="002E79FF">
        <w:rPr>
          <w:rFonts w:ascii="Times New Roman" w:hAnsi="Times New Roman" w:cs="Times New Roman"/>
        </w:rPr>
        <w:t xml:space="preserve"> students appear less stereotypically “Asian” when writing letters of recommendation</w:t>
      </w:r>
      <w:r w:rsidR="008C3A21">
        <w:rPr>
          <w:rFonts w:ascii="Times New Roman" w:hAnsi="Times New Roman" w:cs="Times New Roman"/>
        </w:rPr>
        <w:t>.</w:t>
      </w:r>
      <w:r w:rsidR="006B41BD">
        <w:rPr>
          <w:rStyle w:val="FootnoteReference"/>
          <w:rFonts w:ascii="Times New Roman" w:hAnsi="Times New Roman" w:cs="Times New Roman"/>
        </w:rPr>
        <w:footnoteReference w:id="15"/>
      </w:r>
      <w:r w:rsidR="008C3A21">
        <w:rPr>
          <w:rFonts w:ascii="Times New Roman" w:hAnsi="Times New Roman" w:cs="Times New Roman"/>
        </w:rPr>
        <w:t xml:space="preserve"> Similarly, a 2015 </w:t>
      </w:r>
      <w:r w:rsidR="008C3A21" w:rsidRPr="00CC28C0">
        <w:rPr>
          <w:rFonts w:ascii="Times New Roman" w:hAnsi="Times New Roman" w:cs="Times New Roman"/>
          <w:i/>
          <w:iCs/>
        </w:rPr>
        <w:t>Buzz</w:t>
      </w:r>
      <w:r w:rsidR="00CC28C0" w:rsidRPr="00CC28C0">
        <w:rPr>
          <w:rFonts w:ascii="Times New Roman" w:hAnsi="Times New Roman" w:cs="Times New Roman"/>
          <w:i/>
          <w:iCs/>
        </w:rPr>
        <w:t>F</w:t>
      </w:r>
      <w:r w:rsidR="008C3A21" w:rsidRPr="00CC28C0">
        <w:rPr>
          <w:rFonts w:ascii="Times New Roman" w:hAnsi="Times New Roman" w:cs="Times New Roman"/>
          <w:i/>
          <w:iCs/>
        </w:rPr>
        <w:t>eed</w:t>
      </w:r>
      <w:r w:rsidR="00CC28C0" w:rsidRPr="00CC28C0">
        <w:rPr>
          <w:rFonts w:ascii="Times New Roman" w:hAnsi="Times New Roman" w:cs="Times New Roman"/>
          <w:i/>
          <w:iCs/>
        </w:rPr>
        <w:t xml:space="preserve"> News</w:t>
      </w:r>
      <w:r w:rsidR="008C3A21">
        <w:rPr>
          <w:rFonts w:ascii="Times New Roman" w:hAnsi="Times New Roman" w:cs="Times New Roman"/>
        </w:rPr>
        <w:t xml:space="preserve"> article detailed how anti-Asian prejudice in university admissions has</w:t>
      </w:r>
      <w:r w:rsidR="00D70A87">
        <w:rPr>
          <w:rFonts w:ascii="Times New Roman" w:hAnsi="Times New Roman" w:cs="Times New Roman"/>
        </w:rPr>
        <w:t xml:space="preserve"> created</w:t>
      </w:r>
      <w:r w:rsidR="008C3A21">
        <w:rPr>
          <w:rFonts w:ascii="Times New Roman" w:hAnsi="Times New Roman" w:cs="Times New Roman"/>
        </w:rPr>
        <w:t xml:space="preserve"> an industry of consultants dedicated to helping Asian</w:t>
      </w:r>
      <w:r w:rsidR="001F2B53">
        <w:rPr>
          <w:rFonts w:ascii="Times New Roman" w:hAnsi="Times New Roman" w:cs="Times New Roman"/>
        </w:rPr>
        <w:t xml:space="preserve"> applicants</w:t>
      </w:r>
      <w:r w:rsidR="008C3A21">
        <w:rPr>
          <w:rFonts w:ascii="Times New Roman" w:hAnsi="Times New Roman" w:cs="Times New Roman"/>
        </w:rPr>
        <w:t xml:space="preserve"> hide their racial and ethnic identities and avoid Asian stereotypes, like aspiring to be a doctor or playing a stringed instrument</w:t>
      </w:r>
      <w:r w:rsidR="001F2B53">
        <w:rPr>
          <w:rFonts w:ascii="Times New Roman" w:hAnsi="Times New Roman" w:cs="Times New Roman"/>
        </w:rPr>
        <w:t>.</w:t>
      </w:r>
      <w:r w:rsidR="006B41BD">
        <w:rPr>
          <w:rStyle w:val="FootnoteReference"/>
          <w:rFonts w:ascii="Times New Roman" w:hAnsi="Times New Roman" w:cs="Times New Roman"/>
        </w:rPr>
        <w:footnoteReference w:id="16"/>
      </w:r>
    </w:p>
    <w:p w14:paraId="160E911E" w14:textId="77777777" w:rsidR="00EC4554" w:rsidRDefault="00EC4554" w:rsidP="00C34AFD">
      <w:pPr>
        <w:rPr>
          <w:rFonts w:ascii="Times New Roman" w:hAnsi="Times New Roman" w:cs="Times New Roman"/>
        </w:rPr>
      </w:pPr>
    </w:p>
    <w:p w14:paraId="08B29C47" w14:textId="27C01679" w:rsidR="00A42AEC" w:rsidRDefault="00EC4554" w:rsidP="00C34AFD">
      <w:pPr>
        <w:rPr>
          <w:rFonts w:ascii="Times New Roman" w:hAnsi="Times New Roman" w:cs="Times New Roman"/>
        </w:rPr>
      </w:pPr>
      <w:r>
        <w:rPr>
          <w:rFonts w:ascii="Times New Roman" w:hAnsi="Times New Roman" w:cs="Times New Roman"/>
        </w:rPr>
        <w:tab/>
        <w:t>An alliance of 368 Asian American small businesses and parent groups referenced Wu’s</w:t>
      </w:r>
      <w:r w:rsidR="00B46A94">
        <w:rPr>
          <w:rFonts w:ascii="Times New Roman" w:hAnsi="Times New Roman" w:cs="Times New Roman"/>
        </w:rPr>
        <w:t xml:space="preserve"> 2012</w:t>
      </w:r>
      <w:r>
        <w:rPr>
          <w:rFonts w:ascii="Times New Roman" w:hAnsi="Times New Roman" w:cs="Times New Roman"/>
        </w:rPr>
        <w:t xml:space="preserve"> essay in an amicus brief submitted in </w:t>
      </w:r>
      <w:r w:rsidRPr="00B46A94">
        <w:rPr>
          <w:rFonts w:ascii="Times New Roman" w:hAnsi="Times New Roman" w:cs="Times New Roman"/>
          <w:i/>
          <w:iCs/>
        </w:rPr>
        <w:t>Students for Fair Admissions v. President and Fellows of Harvard College</w:t>
      </w:r>
      <w:r w:rsidR="00441364">
        <w:rPr>
          <w:rFonts w:ascii="Times New Roman" w:hAnsi="Times New Roman" w:cs="Times New Roman"/>
        </w:rPr>
        <w:t>, a 2023 Supreme Court decision</w:t>
      </w:r>
      <w:r w:rsidR="002E012B">
        <w:rPr>
          <w:rFonts w:ascii="Times New Roman" w:hAnsi="Times New Roman" w:cs="Times New Roman"/>
        </w:rPr>
        <w:t xml:space="preserve"> that</w:t>
      </w:r>
      <w:r w:rsidR="00D17A0F">
        <w:rPr>
          <w:rFonts w:ascii="Times New Roman" w:hAnsi="Times New Roman" w:cs="Times New Roman"/>
        </w:rPr>
        <w:t xml:space="preserve"> outlawed</w:t>
      </w:r>
      <w:r>
        <w:rPr>
          <w:rFonts w:ascii="Times New Roman" w:hAnsi="Times New Roman" w:cs="Times New Roman"/>
        </w:rPr>
        <w:t xml:space="preserve"> the use of racial preferences in university admissions</w:t>
      </w:r>
      <w:r w:rsidR="0039640E">
        <w:rPr>
          <w:rFonts w:ascii="Times New Roman" w:hAnsi="Times New Roman" w:cs="Times New Roman"/>
        </w:rPr>
        <w:t xml:space="preserve"> after 45 years.</w:t>
      </w:r>
      <w:r>
        <w:rPr>
          <w:rFonts w:ascii="Times New Roman" w:hAnsi="Times New Roman" w:cs="Times New Roman"/>
        </w:rPr>
        <w:t xml:space="preserve"> </w:t>
      </w:r>
      <w:r w:rsidR="002E79FF">
        <w:rPr>
          <w:rFonts w:ascii="Times New Roman" w:hAnsi="Times New Roman" w:cs="Times New Roman"/>
        </w:rPr>
        <w:t>“Only Asian American children have to hide that they want to be violinists or pianists, or doctors or scientists</w:t>
      </w:r>
      <w:r>
        <w:rPr>
          <w:rFonts w:ascii="Times New Roman" w:hAnsi="Times New Roman" w:cs="Times New Roman"/>
        </w:rPr>
        <w:t>,”</w:t>
      </w:r>
      <w:r w:rsidR="002640F4">
        <w:rPr>
          <w:rFonts w:ascii="Times New Roman" w:hAnsi="Times New Roman" w:cs="Times New Roman"/>
        </w:rPr>
        <w:t xml:space="preserve"> wrote the organization</w:t>
      </w:r>
      <w:r>
        <w:rPr>
          <w:rFonts w:ascii="Times New Roman" w:hAnsi="Times New Roman" w:cs="Times New Roman"/>
        </w:rPr>
        <w:t>.</w:t>
      </w:r>
      <w:r w:rsidR="002E79FF">
        <w:rPr>
          <w:rFonts w:ascii="Times New Roman" w:hAnsi="Times New Roman" w:cs="Times New Roman"/>
        </w:rPr>
        <w:t xml:space="preserve"> </w:t>
      </w:r>
      <w:r>
        <w:rPr>
          <w:rFonts w:ascii="Times New Roman" w:hAnsi="Times New Roman" w:cs="Times New Roman"/>
        </w:rPr>
        <w:t>“</w:t>
      </w:r>
      <w:r w:rsidR="002E79FF">
        <w:rPr>
          <w:rFonts w:ascii="Times New Roman" w:hAnsi="Times New Roman" w:cs="Times New Roman"/>
        </w:rPr>
        <w:t>Only they are told that it might be fatal to their college admission chances to provide a photograph that reveals their race. This cannot be right—it is horribly wrong.”</w:t>
      </w:r>
      <w:r w:rsidR="006B41BD">
        <w:rPr>
          <w:rFonts w:ascii="Times New Roman" w:hAnsi="Times New Roman" w:cs="Times New Roman"/>
        </w:rPr>
        <w:t xml:space="preserve"> </w:t>
      </w:r>
      <w:r w:rsidR="006B41BD">
        <w:rPr>
          <w:rStyle w:val="FootnoteReference"/>
          <w:rFonts w:ascii="Times New Roman" w:hAnsi="Times New Roman" w:cs="Times New Roman"/>
        </w:rPr>
        <w:footnoteReference w:id="17"/>
      </w:r>
    </w:p>
    <w:p w14:paraId="4F0E5D4D" w14:textId="77777777" w:rsidR="0039640E" w:rsidRDefault="0039640E" w:rsidP="00C34AFD">
      <w:pPr>
        <w:rPr>
          <w:rFonts w:ascii="Times New Roman" w:hAnsi="Times New Roman" w:cs="Times New Roman"/>
        </w:rPr>
      </w:pPr>
    </w:p>
    <w:p w14:paraId="21A3C0AB" w14:textId="7AF3850A" w:rsidR="00C01C59" w:rsidRDefault="000574FD" w:rsidP="00665538">
      <w:pPr>
        <w:ind w:firstLine="720"/>
        <w:rPr>
          <w:rFonts w:ascii="Times New Roman" w:hAnsi="Times New Roman" w:cs="Times New Roman"/>
        </w:rPr>
      </w:pPr>
      <w:r>
        <w:rPr>
          <w:rFonts w:ascii="Times New Roman" w:hAnsi="Times New Roman" w:cs="Times New Roman"/>
        </w:rPr>
        <w:t>Racial preferences and DEI programming have had a negative impact on Jewish</w:t>
      </w:r>
      <w:r w:rsidR="007F09C9">
        <w:rPr>
          <w:rFonts w:ascii="Times New Roman" w:hAnsi="Times New Roman" w:cs="Times New Roman"/>
        </w:rPr>
        <w:t xml:space="preserve"> college students</w:t>
      </w:r>
      <w:r>
        <w:rPr>
          <w:rFonts w:ascii="Times New Roman" w:hAnsi="Times New Roman" w:cs="Times New Roman"/>
        </w:rPr>
        <w:t xml:space="preserve">, too, </w:t>
      </w:r>
      <w:r w:rsidR="007F09C9">
        <w:rPr>
          <w:rFonts w:ascii="Times New Roman" w:hAnsi="Times New Roman" w:cs="Times New Roman"/>
        </w:rPr>
        <w:t>especially</w:t>
      </w:r>
      <w:r>
        <w:rPr>
          <w:rFonts w:ascii="Times New Roman" w:hAnsi="Times New Roman" w:cs="Times New Roman"/>
        </w:rPr>
        <w:t xml:space="preserve"> in the aftermath of Hamas’ October 7, 2023</w:t>
      </w:r>
      <w:r w:rsidR="00440EB4">
        <w:rPr>
          <w:rFonts w:ascii="Times New Roman" w:hAnsi="Times New Roman" w:cs="Times New Roman"/>
        </w:rPr>
        <w:t>,</w:t>
      </w:r>
      <w:r>
        <w:rPr>
          <w:rFonts w:ascii="Times New Roman" w:hAnsi="Times New Roman" w:cs="Times New Roman"/>
        </w:rPr>
        <w:t xml:space="preserve"> terror attack on Israel</w:t>
      </w:r>
      <w:r w:rsidR="007F09C9">
        <w:rPr>
          <w:rFonts w:ascii="Times New Roman" w:hAnsi="Times New Roman" w:cs="Times New Roman"/>
        </w:rPr>
        <w:t>. Since then, Jewish students across the nation have sounded the alarm on how DEI programs in higher education not only exclude Jews but also actively foment anti-Semitism</w:t>
      </w:r>
      <w:r w:rsidR="004C2EE8">
        <w:rPr>
          <w:rFonts w:ascii="Times New Roman" w:hAnsi="Times New Roman" w:cs="Times New Roman"/>
        </w:rPr>
        <w:t xml:space="preserve"> on campus</w:t>
      </w:r>
      <w:r w:rsidR="007F09C9">
        <w:rPr>
          <w:rFonts w:ascii="Times New Roman" w:hAnsi="Times New Roman" w:cs="Times New Roman"/>
        </w:rPr>
        <w:t>.</w:t>
      </w:r>
      <w:r w:rsidR="00E403BF">
        <w:rPr>
          <w:rFonts w:ascii="Times New Roman" w:hAnsi="Times New Roman" w:cs="Times New Roman"/>
        </w:rPr>
        <w:t xml:space="preserve"> A </w:t>
      </w:r>
      <w:r w:rsidR="00E403BF" w:rsidRPr="000075F7">
        <w:rPr>
          <w:rFonts w:ascii="Times New Roman" w:hAnsi="Times New Roman" w:cs="Times New Roman"/>
          <w:i/>
          <w:iCs/>
        </w:rPr>
        <w:t>New York Times</w:t>
      </w:r>
      <w:r w:rsidR="00E403BF">
        <w:rPr>
          <w:rFonts w:ascii="Times New Roman" w:hAnsi="Times New Roman" w:cs="Times New Roman"/>
        </w:rPr>
        <w:t xml:space="preserve"> article from January 22</w:t>
      </w:r>
      <w:r w:rsidR="004C2EE8">
        <w:rPr>
          <w:rFonts w:ascii="Times New Roman" w:hAnsi="Times New Roman" w:cs="Times New Roman"/>
        </w:rPr>
        <w:t xml:space="preserve"> validated</w:t>
      </w:r>
      <w:r w:rsidR="00143F0B">
        <w:rPr>
          <w:rFonts w:ascii="Times New Roman" w:hAnsi="Times New Roman" w:cs="Times New Roman"/>
        </w:rPr>
        <w:t xml:space="preserve"> these concerns</w:t>
      </w:r>
      <w:r w:rsidR="000075F7">
        <w:rPr>
          <w:rFonts w:ascii="Times New Roman" w:hAnsi="Times New Roman" w:cs="Times New Roman"/>
        </w:rPr>
        <w:t xml:space="preserve"> after</w:t>
      </w:r>
      <w:r w:rsidR="00143F0B">
        <w:rPr>
          <w:rFonts w:ascii="Times New Roman" w:hAnsi="Times New Roman" w:cs="Times New Roman"/>
        </w:rPr>
        <w:t xml:space="preserve"> reporting</w:t>
      </w:r>
      <w:r w:rsidR="00E403BF">
        <w:rPr>
          <w:rFonts w:ascii="Times New Roman" w:hAnsi="Times New Roman" w:cs="Times New Roman"/>
        </w:rPr>
        <w:t xml:space="preserve"> that</w:t>
      </w:r>
      <w:r w:rsidR="00143F0B">
        <w:rPr>
          <w:rFonts w:ascii="Times New Roman" w:hAnsi="Times New Roman" w:cs="Times New Roman"/>
        </w:rPr>
        <w:t xml:space="preserve"> a diversity administrator at the University of Michigan, upon being asked if the university’s DEI office worked with Jewish students, replied that the university was “controlled by wealthy Jews.”</w:t>
      </w:r>
      <w:r w:rsidR="006B41BD">
        <w:rPr>
          <w:rFonts w:ascii="Times New Roman" w:hAnsi="Times New Roman" w:cs="Times New Roman"/>
        </w:rPr>
        <w:t xml:space="preserve"> </w:t>
      </w:r>
      <w:r w:rsidR="006B41BD">
        <w:rPr>
          <w:rStyle w:val="FootnoteReference"/>
          <w:rFonts w:ascii="Times New Roman" w:hAnsi="Times New Roman" w:cs="Times New Roman"/>
        </w:rPr>
        <w:footnoteReference w:id="18"/>
      </w:r>
    </w:p>
    <w:p w14:paraId="263FF6AA" w14:textId="77777777" w:rsidR="00665538" w:rsidRDefault="00665538" w:rsidP="00665538">
      <w:pPr>
        <w:rPr>
          <w:rFonts w:ascii="Times New Roman" w:hAnsi="Times New Roman" w:cs="Times New Roman"/>
        </w:rPr>
      </w:pPr>
    </w:p>
    <w:p w14:paraId="4C7C6914" w14:textId="5CA8B1FF" w:rsidR="004C2EE8" w:rsidRDefault="00665538" w:rsidP="00084342">
      <w:pPr>
        <w:rPr>
          <w:rFonts w:ascii="Times New Roman" w:hAnsi="Times New Roman" w:cs="Times New Roman"/>
        </w:rPr>
      </w:pPr>
      <w:r>
        <w:rPr>
          <w:rFonts w:ascii="Times New Roman" w:hAnsi="Times New Roman" w:cs="Times New Roman"/>
        </w:rPr>
        <w:tab/>
        <w:t>Underrepresented minorities have been harmed by racial preferences and DEI</w:t>
      </w:r>
      <w:r w:rsidR="002640F4">
        <w:rPr>
          <w:rFonts w:ascii="Times New Roman" w:hAnsi="Times New Roman" w:cs="Times New Roman"/>
        </w:rPr>
        <w:t xml:space="preserve"> programming</w:t>
      </w:r>
      <w:r>
        <w:rPr>
          <w:rFonts w:ascii="Times New Roman" w:hAnsi="Times New Roman" w:cs="Times New Roman"/>
        </w:rPr>
        <w:t xml:space="preserve"> as well.</w:t>
      </w:r>
      <w:r w:rsidR="002640F4">
        <w:rPr>
          <w:rFonts w:ascii="Times New Roman" w:hAnsi="Times New Roman" w:cs="Times New Roman"/>
        </w:rPr>
        <w:t xml:space="preserve"> </w:t>
      </w:r>
      <w:r w:rsidR="00C01C59">
        <w:rPr>
          <w:rFonts w:ascii="Times New Roman" w:hAnsi="Times New Roman" w:cs="Times New Roman"/>
        </w:rPr>
        <w:t>This is because</w:t>
      </w:r>
      <w:r w:rsidR="002640F4">
        <w:rPr>
          <w:rFonts w:ascii="Times New Roman" w:hAnsi="Times New Roman" w:cs="Times New Roman"/>
        </w:rPr>
        <w:t xml:space="preserve"> racial preferences and DEI</w:t>
      </w:r>
      <w:r w:rsidR="00C01C59">
        <w:rPr>
          <w:rFonts w:ascii="Times New Roman" w:hAnsi="Times New Roman" w:cs="Times New Roman"/>
        </w:rPr>
        <w:t xml:space="preserve"> stigmatize their purported </w:t>
      </w:r>
      <w:r w:rsidR="00C01C59">
        <w:rPr>
          <w:rFonts w:ascii="Times New Roman" w:hAnsi="Times New Roman" w:cs="Times New Roman"/>
        </w:rPr>
        <w:lastRenderedPageBreak/>
        <w:t>beneficiaries.</w:t>
      </w:r>
      <w:r w:rsidR="00785A9A">
        <w:rPr>
          <w:rFonts w:ascii="Times New Roman" w:hAnsi="Times New Roman" w:cs="Times New Roman"/>
        </w:rPr>
        <w:t xml:space="preserve"> Indeed, the</w:t>
      </w:r>
      <w:r w:rsidR="00C04C48">
        <w:rPr>
          <w:rFonts w:ascii="Times New Roman" w:hAnsi="Times New Roman" w:cs="Times New Roman"/>
        </w:rPr>
        <w:t xml:space="preserve"> possibility looms large</w:t>
      </w:r>
      <w:r w:rsidR="002640F4">
        <w:rPr>
          <w:rFonts w:ascii="Times New Roman" w:hAnsi="Times New Roman" w:cs="Times New Roman"/>
        </w:rPr>
        <w:t xml:space="preserve"> that such programs </w:t>
      </w:r>
      <w:r w:rsidR="00C04C48">
        <w:rPr>
          <w:rFonts w:ascii="Times New Roman" w:hAnsi="Times New Roman" w:cs="Times New Roman"/>
        </w:rPr>
        <w:t>might lead people to believe that</w:t>
      </w:r>
      <w:r w:rsidR="002640F4">
        <w:rPr>
          <w:rFonts w:ascii="Times New Roman" w:hAnsi="Times New Roman" w:cs="Times New Roman"/>
        </w:rPr>
        <w:t xml:space="preserve"> underrepresented minorities</w:t>
      </w:r>
      <w:r w:rsidR="00C04C48">
        <w:rPr>
          <w:rFonts w:ascii="Times New Roman" w:hAnsi="Times New Roman" w:cs="Times New Roman"/>
        </w:rPr>
        <w:t xml:space="preserve"> are intellectually inferior,</w:t>
      </w:r>
      <w:r w:rsidR="00084342">
        <w:rPr>
          <w:rFonts w:ascii="Times New Roman" w:hAnsi="Times New Roman" w:cs="Times New Roman"/>
        </w:rPr>
        <w:t xml:space="preserve"> which is, of course, false and dangerous.</w:t>
      </w:r>
      <w:r w:rsidR="006B41BD">
        <w:rPr>
          <w:rStyle w:val="FootnoteReference"/>
          <w:rFonts w:ascii="Times New Roman" w:hAnsi="Times New Roman" w:cs="Times New Roman"/>
        </w:rPr>
        <w:footnoteReference w:id="19"/>
      </w:r>
      <w:r w:rsidR="00084342">
        <w:rPr>
          <w:rFonts w:ascii="Times New Roman" w:hAnsi="Times New Roman" w:cs="Times New Roman"/>
        </w:rPr>
        <w:t xml:space="preserve"> Worse still, underrepresented minorities might themselves internalize this belief.</w:t>
      </w:r>
      <w:r w:rsidR="006B41BD">
        <w:rPr>
          <w:rStyle w:val="FootnoteReference"/>
          <w:rFonts w:ascii="Times New Roman" w:hAnsi="Times New Roman" w:cs="Times New Roman"/>
        </w:rPr>
        <w:footnoteReference w:id="20"/>
      </w:r>
    </w:p>
    <w:p w14:paraId="581C9A7D" w14:textId="77777777" w:rsidR="004C2EE8" w:rsidRDefault="004C2EE8" w:rsidP="00084342">
      <w:pPr>
        <w:rPr>
          <w:rFonts w:ascii="Times New Roman" w:hAnsi="Times New Roman" w:cs="Times New Roman"/>
        </w:rPr>
      </w:pPr>
    </w:p>
    <w:p w14:paraId="3CC90CCD" w14:textId="65D7A99E" w:rsidR="001E0A0B" w:rsidRDefault="004C2EE8" w:rsidP="00084342">
      <w:pPr>
        <w:rPr>
          <w:rFonts w:ascii="Times New Roman" w:hAnsi="Times New Roman" w:cs="Times New Roman"/>
        </w:rPr>
      </w:pPr>
      <w:r>
        <w:rPr>
          <w:rFonts w:ascii="Times New Roman" w:hAnsi="Times New Roman" w:cs="Times New Roman"/>
        </w:rPr>
        <w:tab/>
        <w:t>As previously mentioned, the Supreme Court banned the consideration of race in university admissions</w:t>
      </w:r>
      <w:r w:rsidR="004A3FAB">
        <w:rPr>
          <w:rFonts w:ascii="Times New Roman" w:hAnsi="Times New Roman" w:cs="Times New Roman"/>
        </w:rPr>
        <w:t xml:space="preserve"> about</w:t>
      </w:r>
      <w:r>
        <w:rPr>
          <w:rFonts w:ascii="Times New Roman" w:hAnsi="Times New Roman" w:cs="Times New Roman"/>
        </w:rPr>
        <w:t xml:space="preserve"> two years ago. At issue in that</w:t>
      </w:r>
      <w:r w:rsidR="00D53E82">
        <w:rPr>
          <w:rFonts w:ascii="Times New Roman" w:hAnsi="Times New Roman" w:cs="Times New Roman"/>
        </w:rPr>
        <w:t xml:space="preserve"> case were Harvard and the University of North Carolina’s undergraduate admissions policies, which gave a</w:t>
      </w:r>
      <w:r>
        <w:rPr>
          <w:rFonts w:ascii="Times New Roman" w:hAnsi="Times New Roman" w:cs="Times New Roman"/>
        </w:rPr>
        <w:t xml:space="preserve"> “tip”</w:t>
      </w:r>
      <w:r w:rsidR="00D53E82">
        <w:rPr>
          <w:rFonts w:ascii="Times New Roman" w:hAnsi="Times New Roman" w:cs="Times New Roman"/>
        </w:rPr>
        <w:t xml:space="preserve"> to black and Hispanic applicant</w:t>
      </w:r>
      <w:r>
        <w:rPr>
          <w:rFonts w:ascii="Times New Roman" w:hAnsi="Times New Roman" w:cs="Times New Roman"/>
        </w:rPr>
        <w:t>s due to</w:t>
      </w:r>
      <w:r w:rsidR="00D53E82">
        <w:rPr>
          <w:rFonts w:ascii="Times New Roman" w:hAnsi="Times New Roman" w:cs="Times New Roman"/>
        </w:rPr>
        <w:t xml:space="preserve"> their race but penalized those who were white or Asian American.</w:t>
      </w:r>
      <w:r w:rsidR="0039640E">
        <w:rPr>
          <w:rFonts w:ascii="Times New Roman" w:hAnsi="Times New Roman" w:cs="Times New Roman"/>
        </w:rPr>
        <w:t xml:space="preserve"> </w:t>
      </w:r>
      <w:r w:rsidR="00D53E82">
        <w:rPr>
          <w:rFonts w:ascii="Times New Roman" w:hAnsi="Times New Roman" w:cs="Times New Roman"/>
        </w:rPr>
        <w:t xml:space="preserve">Chief Justice John Roberts, in his majority opinion, </w:t>
      </w:r>
      <w:r>
        <w:rPr>
          <w:rFonts w:ascii="Times New Roman" w:hAnsi="Times New Roman" w:cs="Times New Roman"/>
        </w:rPr>
        <w:t>observed</w:t>
      </w:r>
      <w:r w:rsidR="00D53E82">
        <w:rPr>
          <w:rFonts w:ascii="Times New Roman" w:hAnsi="Times New Roman" w:cs="Times New Roman"/>
        </w:rPr>
        <w:t xml:space="preserve"> that black applicants in the top four academic deciles were between four and ten times more likely to get into Harvard than Asian American applicants in those decile</w:t>
      </w:r>
      <w:r>
        <w:rPr>
          <w:rFonts w:ascii="Times New Roman" w:hAnsi="Times New Roman" w:cs="Times New Roman"/>
        </w:rPr>
        <w:t>s</w:t>
      </w:r>
      <w:r w:rsidR="0039640E">
        <w:rPr>
          <w:rFonts w:ascii="Times New Roman" w:hAnsi="Times New Roman" w:cs="Times New Roman"/>
        </w:rPr>
        <w:t>—a clear violation of Title VI of the Civil Rights Act of 1964.</w:t>
      </w:r>
      <w:r w:rsidR="006B41BD">
        <w:rPr>
          <w:rStyle w:val="FootnoteReference"/>
          <w:rFonts w:ascii="Times New Roman" w:hAnsi="Times New Roman" w:cs="Times New Roman"/>
        </w:rPr>
        <w:footnoteReference w:id="21"/>
      </w:r>
    </w:p>
    <w:p w14:paraId="05112818" w14:textId="77777777" w:rsidR="001E0A0B" w:rsidRDefault="001E0A0B" w:rsidP="00084342">
      <w:pPr>
        <w:rPr>
          <w:rFonts w:ascii="Times New Roman" w:hAnsi="Times New Roman" w:cs="Times New Roman"/>
        </w:rPr>
      </w:pPr>
    </w:p>
    <w:p w14:paraId="72A07C22" w14:textId="5963613E" w:rsidR="001E0A0B" w:rsidRDefault="001E0A0B" w:rsidP="00084342">
      <w:pPr>
        <w:rPr>
          <w:rFonts w:ascii="Times New Roman" w:hAnsi="Times New Roman" w:cs="Times New Roman"/>
        </w:rPr>
      </w:pPr>
      <w:r>
        <w:rPr>
          <w:rFonts w:ascii="Times New Roman" w:hAnsi="Times New Roman" w:cs="Times New Roman"/>
        </w:rPr>
        <w:tab/>
        <w:t xml:space="preserve">One day after taking office, </w:t>
      </w:r>
      <w:r w:rsidR="00AC2607">
        <w:rPr>
          <w:rFonts w:ascii="Times New Roman" w:hAnsi="Times New Roman" w:cs="Times New Roman"/>
        </w:rPr>
        <w:t>President</w:t>
      </w:r>
      <w:r>
        <w:rPr>
          <w:rFonts w:ascii="Times New Roman" w:hAnsi="Times New Roman" w:cs="Times New Roman"/>
        </w:rPr>
        <w:t xml:space="preserve"> Donald</w:t>
      </w:r>
      <w:r w:rsidR="00AC2607">
        <w:rPr>
          <w:rFonts w:ascii="Times New Roman" w:hAnsi="Times New Roman" w:cs="Times New Roman"/>
        </w:rPr>
        <w:t xml:space="preserve"> Trump signed </w:t>
      </w:r>
      <w:r w:rsidR="00AC2607">
        <w:rPr>
          <w:rFonts w:ascii="Times New Roman" w:hAnsi="Times New Roman" w:cs="Times New Roman"/>
        </w:rPr>
        <w:t>Executive Order 14173, titled “Ending Illegal Discrimination and Restoring Merit-Based Opportunity</w:t>
      </w:r>
      <w:r>
        <w:rPr>
          <w:rFonts w:ascii="Times New Roman" w:hAnsi="Times New Roman" w:cs="Times New Roman"/>
        </w:rPr>
        <w:t>.</w:t>
      </w:r>
      <w:r w:rsidR="00AC2607">
        <w:rPr>
          <w:rFonts w:ascii="Times New Roman" w:hAnsi="Times New Roman" w:cs="Times New Roman"/>
        </w:rPr>
        <w:t>”</w:t>
      </w:r>
      <w:r w:rsidR="006B41BD">
        <w:rPr>
          <w:rFonts w:ascii="Times New Roman" w:hAnsi="Times New Roman" w:cs="Times New Roman"/>
        </w:rPr>
        <w:t xml:space="preserve"> </w:t>
      </w:r>
      <w:r w:rsidR="006B41BD">
        <w:rPr>
          <w:rStyle w:val="FootnoteReference"/>
          <w:rFonts w:ascii="Times New Roman" w:hAnsi="Times New Roman" w:cs="Times New Roman"/>
        </w:rPr>
        <w:footnoteReference w:id="22"/>
      </w:r>
      <w:r w:rsidR="00900F69">
        <w:rPr>
          <w:rFonts w:ascii="Times New Roman" w:hAnsi="Times New Roman" w:cs="Times New Roman"/>
        </w:rPr>
        <w:t xml:space="preserve"> Among other things, this</w:t>
      </w:r>
      <w:r w:rsidR="00AC2607">
        <w:rPr>
          <w:rFonts w:ascii="Times New Roman" w:hAnsi="Times New Roman" w:cs="Times New Roman"/>
        </w:rPr>
        <w:t xml:space="preserve"> executive</w:t>
      </w:r>
      <w:r w:rsidR="004A3FAB">
        <w:rPr>
          <w:rFonts w:ascii="Times New Roman" w:hAnsi="Times New Roman" w:cs="Times New Roman"/>
        </w:rPr>
        <w:t xml:space="preserve"> order</w:t>
      </w:r>
      <w:r w:rsidR="00AC2607">
        <w:rPr>
          <w:rFonts w:ascii="Times New Roman" w:hAnsi="Times New Roman" w:cs="Times New Roman"/>
        </w:rPr>
        <w:t xml:space="preserve"> empower</w:t>
      </w:r>
      <w:r>
        <w:rPr>
          <w:rFonts w:ascii="Times New Roman" w:hAnsi="Times New Roman" w:cs="Times New Roman"/>
        </w:rPr>
        <w:t>ed</w:t>
      </w:r>
      <w:r w:rsidR="00AC2607">
        <w:rPr>
          <w:rFonts w:ascii="Times New Roman" w:hAnsi="Times New Roman" w:cs="Times New Roman"/>
        </w:rPr>
        <w:t xml:space="preserve"> the Department of Justice and Department of Education to enforce</w:t>
      </w:r>
      <w:r w:rsidR="004A3FAB">
        <w:rPr>
          <w:rFonts w:ascii="Times New Roman" w:hAnsi="Times New Roman" w:cs="Times New Roman"/>
        </w:rPr>
        <w:t xml:space="preserve"> Students for Fair Admissions </w:t>
      </w:r>
      <w:r w:rsidR="00AC2607">
        <w:rPr>
          <w:rFonts w:ascii="Times New Roman" w:hAnsi="Times New Roman" w:cs="Times New Roman"/>
        </w:rPr>
        <w:t>and the principles of colorblindness and equal opportunity articulated therein.</w:t>
      </w:r>
      <w:r w:rsidR="006B41BD">
        <w:rPr>
          <w:rStyle w:val="FootnoteReference"/>
          <w:rFonts w:ascii="Times New Roman" w:hAnsi="Times New Roman" w:cs="Times New Roman"/>
        </w:rPr>
        <w:footnoteReference w:id="23"/>
      </w:r>
    </w:p>
    <w:p w14:paraId="1C54357B" w14:textId="77777777" w:rsidR="001E0A0B" w:rsidRDefault="001E0A0B" w:rsidP="00084342">
      <w:pPr>
        <w:rPr>
          <w:rFonts w:ascii="Times New Roman" w:hAnsi="Times New Roman" w:cs="Times New Roman"/>
        </w:rPr>
      </w:pPr>
    </w:p>
    <w:p w14:paraId="155CC62E" w14:textId="414FE8B5" w:rsidR="0039640E" w:rsidRDefault="00A321AD" w:rsidP="0039640E">
      <w:pPr>
        <w:ind w:firstLine="720"/>
        <w:rPr>
          <w:rFonts w:ascii="Times New Roman" w:hAnsi="Times New Roman" w:cs="Times New Roman"/>
        </w:rPr>
      </w:pPr>
      <w:r>
        <w:rPr>
          <w:rFonts w:ascii="Times New Roman" w:hAnsi="Times New Roman" w:cs="Times New Roman"/>
        </w:rPr>
        <w:t>Unfortunately, many universities have continued to engage in illegal race-based discrimination, defying both the nation’s highest court and the President. A professor at the University of Chicago Law School found, for example, that more than two-thirds of the country’s top 65 universities included a diversity-, identity-, or adversity-related question on their application in 2024, up from 42 percent in 2020 and 54 percent in 2022.</w:t>
      </w:r>
      <w:r w:rsidR="006B41BD">
        <w:rPr>
          <w:rStyle w:val="FootnoteReference"/>
          <w:rFonts w:ascii="Times New Roman" w:hAnsi="Times New Roman" w:cs="Times New Roman"/>
        </w:rPr>
        <w:footnoteReference w:id="24"/>
      </w:r>
      <w:r>
        <w:rPr>
          <w:rFonts w:ascii="Times New Roman" w:hAnsi="Times New Roman" w:cs="Times New Roman"/>
        </w:rPr>
        <w:t xml:space="preserve"> In a similar vein, an April 16 report from Parents Defending Education noted that 245 universities still have institution-wide DEI offices and/or programming and that 180 colleges or schools within universities (i.e., Stanford Law School, the University of California at Davis College of Engineering, etc.) do as well.</w:t>
      </w:r>
      <w:r w:rsidR="002D0801">
        <w:rPr>
          <w:rStyle w:val="FootnoteReference"/>
          <w:rFonts w:ascii="Times New Roman" w:hAnsi="Times New Roman" w:cs="Times New Roman"/>
        </w:rPr>
        <w:footnoteReference w:id="25"/>
      </w:r>
      <w:r>
        <w:rPr>
          <w:rFonts w:ascii="Times New Roman" w:hAnsi="Times New Roman" w:cs="Times New Roman"/>
        </w:rPr>
        <w:t xml:space="preserve"> Some universities have merely renamed or rebranded their DEI offices; at Harvard, the Office for Equity, Diversity, Inclusion, and Belonging has become the Office of Community and Campus Life, headed by the university’s former chief diversity officer, Sherri Ann Charleston.</w:t>
      </w:r>
      <w:r w:rsidR="002D0801">
        <w:rPr>
          <w:rStyle w:val="FootnoteReference"/>
          <w:rFonts w:ascii="Times New Roman" w:hAnsi="Times New Roman" w:cs="Times New Roman"/>
        </w:rPr>
        <w:footnoteReference w:id="26"/>
      </w:r>
    </w:p>
    <w:p w14:paraId="73995C0E" w14:textId="77777777" w:rsidR="006B41BD" w:rsidRDefault="006B41BD" w:rsidP="0039640E">
      <w:pPr>
        <w:ind w:firstLine="720"/>
        <w:rPr>
          <w:rFonts w:ascii="Times New Roman" w:hAnsi="Times New Roman" w:cs="Times New Roman"/>
        </w:rPr>
      </w:pPr>
    </w:p>
    <w:p w14:paraId="134AD81B" w14:textId="77ADDF4A" w:rsidR="0039640E" w:rsidRDefault="0039640E" w:rsidP="00100A5C">
      <w:pPr>
        <w:rPr>
          <w:rFonts w:ascii="Times New Roman" w:hAnsi="Times New Roman" w:cs="Times New Roman"/>
        </w:rPr>
      </w:pPr>
      <w:r>
        <w:rPr>
          <w:rFonts w:ascii="Times New Roman" w:hAnsi="Times New Roman" w:cs="Times New Roman"/>
        </w:rPr>
        <w:lastRenderedPageBreak/>
        <w:tab/>
        <w:t xml:space="preserve">That said, several states, including </w:t>
      </w:r>
      <w:r>
        <w:rPr>
          <w:rFonts w:ascii="Times New Roman" w:hAnsi="Times New Roman" w:cs="Times New Roman"/>
        </w:rPr>
        <w:t>Florida, Ohio, and Texas, have already</w:t>
      </w:r>
      <w:r>
        <w:rPr>
          <w:rFonts w:ascii="Times New Roman" w:hAnsi="Times New Roman" w:cs="Times New Roman"/>
        </w:rPr>
        <w:t xml:space="preserve"> passed</w:t>
      </w:r>
      <w:r>
        <w:rPr>
          <w:rFonts w:ascii="Times New Roman" w:hAnsi="Times New Roman" w:cs="Times New Roman"/>
        </w:rPr>
        <w:t xml:space="preserve"> legislation to rid their university systems</w:t>
      </w:r>
      <w:r>
        <w:rPr>
          <w:rFonts w:ascii="Times New Roman" w:hAnsi="Times New Roman" w:cs="Times New Roman"/>
        </w:rPr>
        <w:t xml:space="preserve"> of racial preferences and DEI.</w:t>
      </w:r>
      <w:r w:rsidR="002D0801">
        <w:rPr>
          <w:rStyle w:val="FootnoteReference"/>
          <w:rFonts w:ascii="Times New Roman" w:hAnsi="Times New Roman" w:cs="Times New Roman"/>
        </w:rPr>
        <w:footnoteReference w:id="27"/>
      </w:r>
      <w:r w:rsidR="001A11C9">
        <w:rPr>
          <w:rFonts w:ascii="Times New Roman" w:hAnsi="Times New Roman" w:cs="Times New Roman"/>
        </w:rPr>
        <w:t xml:space="preserve"> Hopefully many more states</w:t>
      </w:r>
      <w:r>
        <w:rPr>
          <w:rFonts w:ascii="Times New Roman" w:hAnsi="Times New Roman" w:cs="Times New Roman"/>
        </w:rPr>
        <w:t xml:space="preserve"> will follow. </w:t>
      </w:r>
      <w:r w:rsidR="00402A36">
        <w:rPr>
          <w:rFonts w:ascii="Times New Roman" w:hAnsi="Times New Roman" w:cs="Times New Roman"/>
        </w:rPr>
        <w:t>As this written testimony has attempted to show,</w:t>
      </w:r>
      <w:r>
        <w:rPr>
          <w:rFonts w:ascii="Times New Roman" w:hAnsi="Times New Roman" w:cs="Times New Roman"/>
        </w:rPr>
        <w:t xml:space="preserve"> these policies</w:t>
      </w:r>
      <w:r w:rsidR="00402A36">
        <w:rPr>
          <w:rFonts w:ascii="Times New Roman" w:hAnsi="Times New Roman" w:cs="Times New Roman"/>
        </w:rPr>
        <w:t xml:space="preserve"> are not only unlawful and wrong but also harmful to students</w:t>
      </w:r>
      <w:r>
        <w:rPr>
          <w:rFonts w:ascii="Times New Roman" w:hAnsi="Times New Roman" w:cs="Times New Roman"/>
        </w:rPr>
        <w:t xml:space="preserve"> of all racial and ethnic backgrounds</w:t>
      </w:r>
      <w:r w:rsidR="00402A36">
        <w:rPr>
          <w:rFonts w:ascii="Times New Roman" w:hAnsi="Times New Roman" w:cs="Times New Roman"/>
        </w:rPr>
        <w:t>.</w:t>
      </w:r>
    </w:p>
    <w:p w14:paraId="1E522E52" w14:textId="77777777" w:rsidR="0039640E" w:rsidRDefault="0039640E" w:rsidP="00100A5C">
      <w:pPr>
        <w:rPr>
          <w:rFonts w:ascii="Times New Roman" w:hAnsi="Times New Roman" w:cs="Times New Roman"/>
        </w:rPr>
      </w:pPr>
    </w:p>
    <w:p w14:paraId="2D6F51C9" w14:textId="0AB42EBF" w:rsidR="00714F28" w:rsidRDefault="0039640E">
      <w:pPr>
        <w:rPr>
          <w:rFonts w:ascii="Times New Roman" w:hAnsi="Times New Roman" w:cs="Times New Roman"/>
        </w:rPr>
      </w:pPr>
      <w:r>
        <w:rPr>
          <w:rFonts w:ascii="Times New Roman" w:hAnsi="Times New Roman" w:cs="Times New Roman"/>
        </w:rPr>
        <w:tab/>
        <w:t xml:space="preserve">Chief Justice Roberts, in </w:t>
      </w:r>
      <w:r w:rsidR="001A11C9">
        <w:rPr>
          <w:rFonts w:ascii="Times New Roman" w:hAnsi="Times New Roman" w:cs="Times New Roman"/>
        </w:rPr>
        <w:t>his majority opinion</w:t>
      </w:r>
      <w:r>
        <w:rPr>
          <w:rFonts w:ascii="Times New Roman" w:hAnsi="Times New Roman" w:cs="Times New Roman"/>
        </w:rPr>
        <w:t xml:space="preserve"> in </w:t>
      </w:r>
      <w:r w:rsidRPr="001A11C9">
        <w:rPr>
          <w:rFonts w:ascii="Times New Roman" w:hAnsi="Times New Roman" w:cs="Times New Roman"/>
          <w:i/>
          <w:iCs/>
        </w:rPr>
        <w:t>Students for Fair Admissions</w:t>
      </w:r>
      <w:r>
        <w:rPr>
          <w:rFonts w:ascii="Times New Roman" w:hAnsi="Times New Roman" w:cs="Times New Roman"/>
        </w:rPr>
        <w:t>, stated the following:</w:t>
      </w:r>
      <w:r w:rsidR="00100A5C">
        <w:rPr>
          <w:rFonts w:ascii="Times New Roman" w:hAnsi="Times New Roman" w:cs="Times New Roman"/>
        </w:rPr>
        <w:t xml:space="preserve"> “Many universities have for too long wrongly concluded that the touchstone of an individual’s identity is not challenges bested, skills built, or lessons learned, but the color of their skin. This Nation’s constitutional history does not tolerate that choice.”</w:t>
      </w:r>
      <w:r w:rsidR="001A11C9">
        <w:rPr>
          <w:rFonts w:ascii="Times New Roman" w:hAnsi="Times New Roman" w:cs="Times New Roman"/>
        </w:rPr>
        <w:t xml:space="preserve"> </w:t>
      </w:r>
      <w:r w:rsidR="002D0801">
        <w:rPr>
          <w:rStyle w:val="FootnoteReference"/>
          <w:rFonts w:ascii="Times New Roman" w:hAnsi="Times New Roman" w:cs="Times New Roman"/>
        </w:rPr>
        <w:footnoteReference w:id="28"/>
      </w:r>
      <w:r w:rsidR="00100A5C">
        <w:rPr>
          <w:rFonts w:ascii="Times New Roman" w:hAnsi="Times New Roman" w:cs="Times New Roman"/>
        </w:rPr>
        <w:t xml:space="preserve"> </w:t>
      </w:r>
      <w:r w:rsidR="00E05774">
        <w:rPr>
          <w:rFonts w:ascii="Times New Roman" w:hAnsi="Times New Roman" w:cs="Times New Roman"/>
        </w:rPr>
        <w:t>Racial</w:t>
      </w:r>
      <w:r w:rsidR="00100A5C">
        <w:rPr>
          <w:rFonts w:ascii="Times New Roman" w:hAnsi="Times New Roman" w:cs="Times New Roman"/>
        </w:rPr>
        <w:t xml:space="preserve"> preferences and DEI should be rejected, full stop.</w:t>
      </w:r>
    </w:p>
    <w:p w14:paraId="792A296F" w14:textId="0E2A793A" w:rsidR="00DC12B7" w:rsidRPr="005F1B89" w:rsidRDefault="00DC12B7">
      <w:pPr>
        <w:rPr>
          <w:rFonts w:ascii="Times New Roman" w:hAnsi="Times New Roman" w:cs="Times New Roman"/>
        </w:rPr>
      </w:pPr>
      <w:r>
        <w:rPr>
          <w:rFonts w:ascii="Times New Roman" w:hAnsi="Times New Roman" w:cs="Times New Roman"/>
        </w:rPr>
        <w:t xml:space="preserve"> </w:t>
      </w:r>
    </w:p>
    <w:sectPr w:rsidR="00DC12B7" w:rsidRPr="005F1B89">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7914D3" w14:textId="77777777" w:rsidR="004E0988" w:rsidRDefault="004E0988" w:rsidP="00CC207D">
      <w:r>
        <w:separator/>
      </w:r>
    </w:p>
  </w:endnote>
  <w:endnote w:type="continuationSeparator" w:id="0">
    <w:p w14:paraId="5EF8587A" w14:textId="77777777" w:rsidR="004E0988" w:rsidRDefault="004E0988" w:rsidP="00CC20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45053630"/>
      <w:docPartObj>
        <w:docPartGallery w:val="Page Numbers (Bottom of Page)"/>
        <w:docPartUnique/>
      </w:docPartObj>
    </w:sdtPr>
    <w:sdtContent>
      <w:p w14:paraId="31E395DF" w14:textId="3238AB3A" w:rsidR="00F205ED" w:rsidRDefault="00F205ED" w:rsidP="00DA67C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187CD80" w14:textId="77777777" w:rsidR="00F205ED" w:rsidRDefault="00F205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13713299"/>
      <w:docPartObj>
        <w:docPartGallery w:val="Page Numbers (Bottom of Page)"/>
        <w:docPartUnique/>
      </w:docPartObj>
    </w:sdtPr>
    <w:sdtContent>
      <w:p w14:paraId="0C51C599" w14:textId="6B216E4E" w:rsidR="00F205ED" w:rsidRDefault="00F205ED" w:rsidP="00DA67C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4FB0092" w14:textId="77777777" w:rsidR="00F205ED" w:rsidRDefault="00F205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AA42A5" w14:textId="77777777" w:rsidR="004E0988" w:rsidRDefault="004E0988" w:rsidP="00CC207D">
      <w:r>
        <w:separator/>
      </w:r>
    </w:p>
  </w:footnote>
  <w:footnote w:type="continuationSeparator" w:id="0">
    <w:p w14:paraId="77644AD3" w14:textId="77777777" w:rsidR="004E0988" w:rsidRDefault="004E0988" w:rsidP="00CC207D">
      <w:r>
        <w:continuationSeparator/>
      </w:r>
    </w:p>
  </w:footnote>
  <w:footnote w:id="1">
    <w:p w14:paraId="07B7C577" w14:textId="5A09DB7A" w:rsidR="001B2D35" w:rsidRPr="001B2D35" w:rsidRDefault="001B2D35" w:rsidP="001B2D35">
      <w:pPr>
        <w:pStyle w:val="FootnoteText"/>
        <w:ind w:firstLine="720"/>
        <w:rPr>
          <w:rFonts w:ascii="Times New Roman" w:hAnsi="Times New Roman" w:cs="Times New Roman"/>
        </w:rPr>
      </w:pPr>
      <w:r w:rsidRPr="001B2D35">
        <w:rPr>
          <w:rStyle w:val="FootnoteReference"/>
          <w:rFonts w:ascii="Times New Roman" w:hAnsi="Times New Roman" w:cs="Times New Roman"/>
        </w:rPr>
        <w:footnoteRef/>
      </w:r>
      <w:r>
        <w:rPr>
          <w:rFonts w:ascii="Times New Roman" w:hAnsi="Times New Roman" w:cs="Times New Roman"/>
        </w:rPr>
        <w:t xml:space="preserve"> The Supreme Court was poised to consider a challenge to the University of Washington Law School’s race-conscious admissions policy in 1974’s </w:t>
      </w:r>
      <w:r w:rsidRPr="001B2D35">
        <w:rPr>
          <w:rFonts w:ascii="Times New Roman" w:hAnsi="Times New Roman" w:cs="Times New Roman"/>
          <w:i/>
          <w:iCs/>
        </w:rPr>
        <w:t>DeFunis v. Odegaard</w:t>
      </w:r>
      <w:r>
        <w:rPr>
          <w:rFonts w:ascii="Times New Roman" w:hAnsi="Times New Roman" w:cs="Times New Roman"/>
        </w:rPr>
        <w:t>. However, in a 5-4 per curiam opinion, the Court held that the case was moot.</w:t>
      </w:r>
    </w:p>
  </w:footnote>
  <w:footnote w:id="2">
    <w:p w14:paraId="6D1852E8" w14:textId="2B5DB312"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w:t>
      </w:r>
      <w:r w:rsidRPr="00B602F0">
        <w:rPr>
          <w:rFonts w:ascii="Times New Roman" w:hAnsi="Times New Roman" w:cs="Times New Roman"/>
          <w:i/>
          <w:iCs/>
        </w:rPr>
        <w:t>Regents of the University of California v. Bakke</w:t>
      </w:r>
      <w:r w:rsidR="001B2D35">
        <w:rPr>
          <w:rFonts w:ascii="Times New Roman" w:hAnsi="Times New Roman" w:cs="Times New Roman"/>
        </w:rPr>
        <w:t xml:space="preserve">, </w:t>
      </w:r>
      <w:r w:rsidR="00B602F0">
        <w:rPr>
          <w:rFonts w:ascii="Times New Roman" w:hAnsi="Times New Roman" w:cs="Times New Roman"/>
        </w:rPr>
        <w:t>438 U.S. 265</w:t>
      </w:r>
      <w:r>
        <w:rPr>
          <w:rFonts w:ascii="Times New Roman" w:hAnsi="Times New Roman" w:cs="Times New Roman"/>
        </w:rPr>
        <w:t xml:space="preserve"> (1978)</w:t>
      </w:r>
      <w:r w:rsidR="00B602F0">
        <w:rPr>
          <w:rFonts w:ascii="Times New Roman" w:hAnsi="Times New Roman" w:cs="Times New Roman"/>
        </w:rPr>
        <w:t>.</w:t>
      </w:r>
    </w:p>
  </w:footnote>
  <w:footnote w:id="3">
    <w:p w14:paraId="4685A3E4" w14:textId="2F7D1B37"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r w:rsidR="00B602F0">
        <w:rPr>
          <w:rFonts w:ascii="Times New Roman" w:hAnsi="Times New Roman" w:cs="Times New Roman"/>
        </w:rPr>
        <w:t>.</w:t>
      </w:r>
    </w:p>
  </w:footnote>
  <w:footnote w:id="4">
    <w:p w14:paraId="78F53BED" w14:textId="018E11E7"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r w:rsidR="00B602F0">
        <w:rPr>
          <w:rFonts w:ascii="Times New Roman" w:hAnsi="Times New Roman" w:cs="Times New Roman"/>
        </w:rPr>
        <w:t>.</w:t>
      </w:r>
    </w:p>
  </w:footnote>
  <w:footnote w:id="5">
    <w:p w14:paraId="60865386" w14:textId="063D1A5E"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p>
  </w:footnote>
  <w:footnote w:id="6">
    <w:p w14:paraId="19EF4CA6" w14:textId="409F5010"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r w:rsidR="00B602F0">
        <w:rPr>
          <w:rFonts w:ascii="Times New Roman" w:hAnsi="Times New Roman" w:cs="Times New Roman"/>
        </w:rPr>
        <w:t>.</w:t>
      </w:r>
    </w:p>
  </w:footnote>
  <w:footnote w:id="7">
    <w:p w14:paraId="45B7F9E0" w14:textId="0CC3052C"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r w:rsidR="00B602F0">
        <w:rPr>
          <w:rFonts w:ascii="Times New Roman" w:hAnsi="Times New Roman" w:cs="Times New Roman"/>
        </w:rPr>
        <w:t>.</w:t>
      </w:r>
    </w:p>
  </w:footnote>
  <w:footnote w:id="8">
    <w:p w14:paraId="2518E2B9" w14:textId="0FAF10E9"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w:t>
      </w:r>
      <w:r w:rsidRPr="00B602F0">
        <w:rPr>
          <w:rFonts w:ascii="Times New Roman" w:hAnsi="Times New Roman" w:cs="Times New Roman"/>
          <w:i/>
          <w:iCs/>
        </w:rPr>
        <w:t>Grutter v. Bollinger</w:t>
      </w:r>
      <w:r w:rsidR="00B602F0">
        <w:rPr>
          <w:rFonts w:ascii="Times New Roman" w:hAnsi="Times New Roman" w:cs="Times New Roman"/>
        </w:rPr>
        <w:t>, 539 U.S. 306</w:t>
      </w:r>
      <w:r>
        <w:rPr>
          <w:rFonts w:ascii="Times New Roman" w:hAnsi="Times New Roman" w:cs="Times New Roman"/>
        </w:rPr>
        <w:t xml:space="preserve"> (2003)</w:t>
      </w:r>
      <w:r w:rsidR="00B602F0">
        <w:rPr>
          <w:rFonts w:ascii="Times New Roman" w:hAnsi="Times New Roman" w:cs="Times New Roman"/>
        </w:rPr>
        <w:t>.</w:t>
      </w:r>
    </w:p>
  </w:footnote>
  <w:footnote w:id="9">
    <w:p w14:paraId="6AF603DB" w14:textId="0502D067" w:rsidR="008C5536" w:rsidRPr="008C5536" w:rsidRDefault="008C5536" w:rsidP="00B602F0">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r w:rsidR="00B602F0">
        <w:rPr>
          <w:rFonts w:ascii="Times New Roman" w:hAnsi="Times New Roman" w:cs="Times New Roman"/>
        </w:rPr>
        <w:t>.</w:t>
      </w:r>
    </w:p>
  </w:footnote>
  <w:footnote w:id="10">
    <w:p w14:paraId="5A85E0E1" w14:textId="1E3834D2" w:rsidR="008C5536" w:rsidRPr="008C5536" w:rsidRDefault="008C5536" w:rsidP="002A5AB5">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Ibid</w:t>
      </w:r>
      <w:r w:rsidR="002A5AB5">
        <w:rPr>
          <w:rFonts w:ascii="Times New Roman" w:hAnsi="Times New Roman" w:cs="Times New Roman"/>
        </w:rPr>
        <w:t>.</w:t>
      </w:r>
    </w:p>
  </w:footnote>
  <w:footnote w:id="11">
    <w:p w14:paraId="4BA0308D" w14:textId="5A6CE833" w:rsidR="00792CE3" w:rsidRPr="00792CE3" w:rsidRDefault="00792CE3" w:rsidP="00792CE3">
      <w:pPr>
        <w:pStyle w:val="FootnoteText"/>
        <w:ind w:firstLine="720"/>
        <w:rPr>
          <w:rFonts w:ascii="Times New Roman" w:hAnsi="Times New Roman" w:cs="Times New Roman"/>
        </w:rPr>
      </w:pPr>
      <w:r w:rsidRPr="00792CE3">
        <w:rPr>
          <w:rStyle w:val="FootnoteReference"/>
          <w:rFonts w:ascii="Times New Roman" w:hAnsi="Times New Roman" w:cs="Times New Roman"/>
        </w:rPr>
        <w:footnoteRef/>
      </w:r>
      <w:r>
        <w:rPr>
          <w:rFonts w:ascii="Times New Roman" w:hAnsi="Times New Roman" w:cs="Times New Roman"/>
        </w:rPr>
        <w:t xml:space="preserve"> In</w:t>
      </w:r>
      <w:r>
        <w:rPr>
          <w:rFonts w:ascii="Times New Roman" w:hAnsi="Times New Roman" w:cs="Times New Roman"/>
        </w:rPr>
        <w:t xml:space="preserve"> America today, the child of black investment bankers likely has more in common with the child of white investment bankers than with a black child who lives in the South Bronx.</w:t>
      </w:r>
    </w:p>
  </w:footnote>
  <w:footnote w:id="12">
    <w:p w14:paraId="537B931E" w14:textId="026DEEE9" w:rsidR="008C5536" w:rsidRPr="008C5536" w:rsidRDefault="008C5536" w:rsidP="00792CE3">
      <w:pPr>
        <w:pStyle w:val="FootnoteText"/>
        <w:ind w:firstLine="720"/>
        <w:rPr>
          <w:rFonts w:ascii="Times New Roman" w:hAnsi="Times New Roman" w:cs="Times New Roman"/>
        </w:rPr>
      </w:pPr>
      <w:r w:rsidRPr="008C5536">
        <w:rPr>
          <w:rStyle w:val="FootnoteReference"/>
          <w:rFonts w:ascii="Times New Roman" w:hAnsi="Times New Roman" w:cs="Times New Roman"/>
        </w:rPr>
        <w:footnoteRef/>
      </w:r>
      <w:r>
        <w:rPr>
          <w:rFonts w:ascii="Times New Roman" w:hAnsi="Times New Roman" w:cs="Times New Roman"/>
        </w:rPr>
        <w:t xml:space="preserve"> </w:t>
      </w:r>
      <w:r w:rsidRPr="00792CE3">
        <w:rPr>
          <w:rFonts w:ascii="Times New Roman" w:hAnsi="Times New Roman" w:cs="Times New Roman"/>
          <w:i/>
          <w:iCs/>
        </w:rPr>
        <w:t>League of United American Citizens</w:t>
      </w:r>
      <w:r w:rsidR="00792CE3" w:rsidRPr="00792CE3">
        <w:rPr>
          <w:rFonts w:ascii="Times New Roman" w:hAnsi="Times New Roman" w:cs="Times New Roman"/>
          <w:i/>
          <w:iCs/>
        </w:rPr>
        <w:t xml:space="preserve"> et al.</w:t>
      </w:r>
      <w:r w:rsidR="006B41BD" w:rsidRPr="00792CE3">
        <w:rPr>
          <w:rFonts w:ascii="Times New Roman" w:hAnsi="Times New Roman" w:cs="Times New Roman"/>
          <w:i/>
          <w:iCs/>
        </w:rPr>
        <w:t xml:space="preserve"> v. Perry</w:t>
      </w:r>
      <w:r w:rsidR="00792CE3" w:rsidRPr="00792CE3">
        <w:rPr>
          <w:rFonts w:ascii="Times New Roman" w:hAnsi="Times New Roman" w:cs="Times New Roman"/>
          <w:i/>
          <w:iCs/>
        </w:rPr>
        <w:t>, Governor of Texas et al.</w:t>
      </w:r>
      <w:r w:rsidR="00792CE3" w:rsidRPr="00792CE3">
        <w:rPr>
          <w:rFonts w:ascii="Times New Roman" w:hAnsi="Times New Roman" w:cs="Times New Roman"/>
        </w:rPr>
        <w:t>,</w:t>
      </w:r>
      <w:r w:rsidR="00792CE3">
        <w:rPr>
          <w:rFonts w:ascii="Times New Roman" w:hAnsi="Times New Roman" w:cs="Times New Roman"/>
        </w:rPr>
        <w:t xml:space="preserve"> 548 U.S. 399</w:t>
      </w:r>
      <w:r w:rsidR="006B41BD">
        <w:rPr>
          <w:rFonts w:ascii="Times New Roman" w:hAnsi="Times New Roman" w:cs="Times New Roman"/>
        </w:rPr>
        <w:t xml:space="preserve"> (2006)</w:t>
      </w:r>
      <w:r w:rsidR="00792CE3">
        <w:rPr>
          <w:rFonts w:ascii="Times New Roman" w:hAnsi="Times New Roman" w:cs="Times New Roman"/>
        </w:rPr>
        <w:t>.</w:t>
      </w:r>
    </w:p>
  </w:footnote>
  <w:footnote w:id="13">
    <w:p w14:paraId="2C39A0BA" w14:textId="2F3B00C7" w:rsidR="006B41BD" w:rsidRPr="006B41BD" w:rsidRDefault="006B41BD" w:rsidP="00141F79">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Pr>
          <w:rFonts w:ascii="Times New Roman" w:hAnsi="Times New Roman" w:cs="Times New Roman"/>
        </w:rPr>
        <w:t xml:space="preserve"> </w:t>
      </w:r>
      <w:r>
        <w:rPr>
          <w:rFonts w:ascii="Times New Roman" w:hAnsi="Times New Roman" w:cs="Times New Roman"/>
        </w:rPr>
        <w:t>Network Contagion Research Institute and Rutgers University, “Instructing Animosity: How DEI Pedagogy Produces The Hostile Attribution Bias,” November 2024</w:t>
      </w:r>
      <w:r w:rsidR="00141F79">
        <w:rPr>
          <w:rFonts w:ascii="Times New Roman" w:hAnsi="Times New Roman" w:cs="Times New Roman"/>
        </w:rPr>
        <w:t>.</w:t>
      </w:r>
    </w:p>
  </w:footnote>
  <w:footnote w:id="14">
    <w:p w14:paraId="7E03DA78" w14:textId="79D29071" w:rsidR="006B41BD" w:rsidRPr="006B41BD" w:rsidRDefault="006B41BD" w:rsidP="003A3B8B">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3A3B8B">
        <w:rPr>
          <w:rFonts w:ascii="Times New Roman" w:hAnsi="Times New Roman" w:cs="Times New Roman"/>
        </w:rPr>
        <w:t xml:space="preserve"> Yi-Chen (Jenny) Wu, “Admission Considerations in Higher Education Among Asian Americans,” in American Psychological Association’s “Students’ Corner” (2012), </w:t>
      </w:r>
      <w:r w:rsidRPr="006B41BD">
        <w:rPr>
          <w:rFonts w:ascii="Times New Roman" w:hAnsi="Times New Roman" w:cs="Times New Roman"/>
        </w:rPr>
        <w:t>https://www.apa.org/pi/oema/resources/ethnicity-health/asian-american/article-admission</w:t>
      </w:r>
      <w:r w:rsidR="003A3B8B">
        <w:rPr>
          <w:rFonts w:ascii="Times New Roman" w:hAnsi="Times New Roman" w:cs="Times New Roman"/>
        </w:rPr>
        <w:t>.</w:t>
      </w:r>
    </w:p>
  </w:footnote>
  <w:footnote w:id="15">
    <w:p w14:paraId="3B7A23CA" w14:textId="05168D05" w:rsidR="006B41BD" w:rsidRPr="006B41BD" w:rsidRDefault="006B41BD" w:rsidP="00D70A87">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D70A87">
        <w:rPr>
          <w:rFonts w:ascii="Times New Roman" w:hAnsi="Times New Roman" w:cs="Times New Roman"/>
        </w:rPr>
        <w:t xml:space="preserve"> Scott Jaschik, “Too Asian?” </w:t>
      </w:r>
      <w:r w:rsidR="00D70A87" w:rsidRPr="00D70A87">
        <w:rPr>
          <w:rFonts w:ascii="Times New Roman" w:hAnsi="Times New Roman" w:cs="Times New Roman"/>
          <w:i/>
          <w:iCs/>
        </w:rPr>
        <w:t>Inside Higher Ed</w:t>
      </w:r>
      <w:r w:rsidR="00D70A87">
        <w:rPr>
          <w:rFonts w:ascii="Times New Roman" w:hAnsi="Times New Roman" w:cs="Times New Roman"/>
        </w:rPr>
        <w:t xml:space="preserve"> (October 9, 2006), </w:t>
      </w:r>
      <w:r w:rsidRPr="006B41BD">
        <w:rPr>
          <w:rFonts w:ascii="Times New Roman" w:hAnsi="Times New Roman" w:cs="Times New Roman"/>
        </w:rPr>
        <w:t>https://www.insidehighered.com/news/2006/10/10/too-asian</w:t>
      </w:r>
      <w:r w:rsidR="00D70A87">
        <w:rPr>
          <w:rFonts w:ascii="Times New Roman" w:hAnsi="Times New Roman" w:cs="Times New Roman"/>
        </w:rPr>
        <w:t>.</w:t>
      </w:r>
    </w:p>
  </w:footnote>
  <w:footnote w:id="16">
    <w:p w14:paraId="61C8D953" w14:textId="39ED2605" w:rsidR="006B41BD" w:rsidRPr="006B41BD" w:rsidRDefault="006B41BD" w:rsidP="00CC28C0">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4840AB">
        <w:rPr>
          <w:rFonts w:ascii="Times New Roman" w:hAnsi="Times New Roman" w:cs="Times New Roman"/>
        </w:rPr>
        <w:t xml:space="preserve"> Molly Hensley-Clancy, “</w:t>
      </w:r>
      <w:r w:rsidR="00CC28C0">
        <w:rPr>
          <w:rFonts w:ascii="Times New Roman" w:hAnsi="Times New Roman" w:cs="Times New Roman"/>
        </w:rPr>
        <w:t xml:space="preserve">College Admissions Advisors Work To Make Asian Kids Less Asian,” </w:t>
      </w:r>
      <w:r w:rsidR="00CC28C0" w:rsidRPr="00CC28C0">
        <w:rPr>
          <w:rFonts w:ascii="Times New Roman" w:hAnsi="Times New Roman" w:cs="Times New Roman"/>
          <w:i/>
          <w:iCs/>
        </w:rPr>
        <w:t>BuzzFeed News</w:t>
      </w:r>
      <w:r w:rsidR="00CC28C0">
        <w:rPr>
          <w:rFonts w:ascii="Times New Roman" w:hAnsi="Times New Roman" w:cs="Times New Roman"/>
        </w:rPr>
        <w:t xml:space="preserve"> (May 28, 2015),</w:t>
      </w:r>
      <w:r w:rsidRPr="006B41BD">
        <w:rPr>
          <w:rFonts w:ascii="Times New Roman" w:hAnsi="Times New Roman" w:cs="Times New Roman"/>
        </w:rPr>
        <w:t xml:space="preserve"> </w:t>
      </w:r>
      <w:r w:rsidRPr="006B41BD">
        <w:rPr>
          <w:rFonts w:ascii="Times New Roman" w:hAnsi="Times New Roman" w:cs="Times New Roman"/>
        </w:rPr>
        <w:t>https://www.buzzfeednews.com/article/mollyhensleyclancy/college-admissions-and-the-business-of-making-asian-kids-les</w:t>
      </w:r>
      <w:r w:rsidR="00CC28C0">
        <w:rPr>
          <w:rFonts w:ascii="Times New Roman" w:hAnsi="Times New Roman" w:cs="Times New Roman"/>
        </w:rPr>
        <w:t>.</w:t>
      </w:r>
    </w:p>
  </w:footnote>
  <w:footnote w:id="17">
    <w:p w14:paraId="3D879060" w14:textId="12703CCB" w:rsidR="006B41BD" w:rsidRPr="006B41BD" w:rsidRDefault="006B41BD" w:rsidP="00B46A94">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B46A94">
        <w:rPr>
          <w:rFonts w:ascii="Times New Roman" w:hAnsi="Times New Roman" w:cs="Times New Roman"/>
        </w:rPr>
        <w:t xml:space="preserve"> Brief of </w:t>
      </w:r>
      <w:r w:rsidR="00B46A94" w:rsidRPr="00B46A94">
        <w:rPr>
          <w:rFonts w:ascii="Times New Roman" w:hAnsi="Times New Roman" w:cs="Times New Roman"/>
          <w:i/>
          <w:iCs/>
        </w:rPr>
        <w:t>Amici Curiae</w:t>
      </w:r>
      <w:r w:rsidR="00B46A94">
        <w:rPr>
          <w:rFonts w:ascii="Times New Roman" w:hAnsi="Times New Roman" w:cs="Times New Roman"/>
        </w:rPr>
        <w:t xml:space="preserve"> The Asian American Coalition for Education and The Asian American Legal Foundation in Support of Petitioner in </w:t>
      </w:r>
      <w:r w:rsidR="00B46A94" w:rsidRPr="00B46A94">
        <w:rPr>
          <w:rFonts w:ascii="Times New Roman" w:hAnsi="Times New Roman" w:cs="Times New Roman"/>
          <w:i/>
          <w:iCs/>
        </w:rPr>
        <w:t>Students for Fair Admissions v. President and Fellows of Harvard College</w:t>
      </w:r>
      <w:r w:rsidR="00B46A94">
        <w:rPr>
          <w:rFonts w:ascii="Times New Roman" w:hAnsi="Times New Roman" w:cs="Times New Roman"/>
        </w:rPr>
        <w:t xml:space="preserve"> (May 2022), </w:t>
      </w:r>
      <w:r w:rsidRPr="006B41BD">
        <w:rPr>
          <w:rFonts w:ascii="Times New Roman" w:hAnsi="Times New Roman" w:cs="Times New Roman"/>
        </w:rPr>
        <w:t>https://www.supremecourt.gov/DocketPDF/20/20-1199/222864/20220509170313641_20-1199%20and%2021-707%20Amicus%20Brief.pdf</w:t>
      </w:r>
      <w:r w:rsidR="00B46A94">
        <w:rPr>
          <w:rFonts w:ascii="Times New Roman" w:hAnsi="Times New Roman" w:cs="Times New Roman"/>
        </w:rPr>
        <w:t>.</w:t>
      </w:r>
    </w:p>
  </w:footnote>
  <w:footnote w:id="18">
    <w:p w14:paraId="046919EA" w14:textId="456A2001" w:rsidR="006B41BD" w:rsidRPr="006B41BD" w:rsidRDefault="006B41BD" w:rsidP="00B87BC5">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0075F7">
        <w:rPr>
          <w:rFonts w:ascii="Times New Roman" w:hAnsi="Times New Roman" w:cs="Times New Roman"/>
        </w:rPr>
        <w:t xml:space="preserve"> Vimal Patel, “Does D.E.I. Help or Hurt Jewish Students?” </w:t>
      </w:r>
      <w:r w:rsidR="000075F7" w:rsidRPr="000075F7">
        <w:rPr>
          <w:rFonts w:ascii="Times New Roman" w:hAnsi="Times New Roman" w:cs="Times New Roman"/>
          <w:i/>
          <w:iCs/>
        </w:rPr>
        <w:t>The New York Times</w:t>
      </w:r>
      <w:r w:rsidR="000075F7">
        <w:rPr>
          <w:rFonts w:ascii="Times New Roman" w:hAnsi="Times New Roman" w:cs="Times New Roman"/>
        </w:rPr>
        <w:t xml:space="preserve"> (January 22, 2025), </w:t>
      </w:r>
      <w:r w:rsidRPr="006B41BD">
        <w:rPr>
          <w:rFonts w:ascii="Times New Roman" w:hAnsi="Times New Roman" w:cs="Times New Roman"/>
        </w:rPr>
        <w:t>https://www.nytimes.com/2025/01/22/us/dei-jewish-students-campus-protests.html</w:t>
      </w:r>
      <w:r w:rsidR="000075F7">
        <w:rPr>
          <w:rFonts w:ascii="Times New Roman" w:hAnsi="Times New Roman" w:cs="Times New Roman"/>
        </w:rPr>
        <w:t>. The administrator referenced here later denied making this comment. For further reading on how DEI foments anti-Semitism, please see</w:t>
      </w:r>
      <w:r w:rsidR="00B87BC5">
        <w:rPr>
          <w:rFonts w:ascii="Times New Roman" w:hAnsi="Times New Roman" w:cs="Times New Roman"/>
        </w:rPr>
        <w:t xml:space="preserve"> Tabia Lee’s “DEI Colleagues: Your Anti-Semitism is Showing” in the </w:t>
      </w:r>
      <w:r w:rsidR="00B87BC5" w:rsidRPr="00B87BC5">
        <w:rPr>
          <w:rFonts w:ascii="Times New Roman" w:hAnsi="Times New Roman" w:cs="Times New Roman"/>
          <w:i/>
          <w:iCs/>
        </w:rPr>
        <w:t>Journal of Free Black Thought</w:t>
      </w:r>
      <w:r w:rsidR="00B87BC5">
        <w:rPr>
          <w:rFonts w:ascii="Times New Roman" w:hAnsi="Times New Roman" w:cs="Times New Roman"/>
        </w:rPr>
        <w:t xml:space="preserve"> (October 17, 2023), </w:t>
      </w:r>
      <w:r w:rsidR="00B87BC5" w:rsidRPr="00B87BC5">
        <w:rPr>
          <w:rFonts w:ascii="Times New Roman" w:hAnsi="Times New Roman" w:cs="Times New Roman"/>
        </w:rPr>
        <w:t>https://freeblackthought.substack.com/p/dei-colleagues-your-anti-semitism</w:t>
      </w:r>
      <w:r w:rsidR="00B87BC5">
        <w:rPr>
          <w:rFonts w:ascii="Times New Roman" w:hAnsi="Times New Roman" w:cs="Times New Roman"/>
        </w:rPr>
        <w:t>.</w:t>
      </w:r>
    </w:p>
  </w:footnote>
  <w:footnote w:id="19">
    <w:p w14:paraId="4385CFA5" w14:textId="72BE15FD" w:rsidR="006B41BD" w:rsidRPr="006B41BD" w:rsidRDefault="006B41BD" w:rsidP="00785A9A">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785A9A">
        <w:rPr>
          <w:rFonts w:ascii="Times New Roman" w:hAnsi="Times New Roman" w:cs="Times New Roman"/>
        </w:rPr>
        <w:t xml:space="preserve"> Renu Mukherjee, “Soft Bigotry,” </w:t>
      </w:r>
      <w:r w:rsidR="00785A9A" w:rsidRPr="00785A9A">
        <w:rPr>
          <w:rFonts w:ascii="Times New Roman" w:hAnsi="Times New Roman" w:cs="Times New Roman"/>
          <w:i/>
          <w:iCs/>
        </w:rPr>
        <w:t>City Journal</w:t>
      </w:r>
      <w:r w:rsidR="00785A9A">
        <w:rPr>
          <w:rFonts w:ascii="Times New Roman" w:hAnsi="Times New Roman" w:cs="Times New Roman"/>
        </w:rPr>
        <w:t xml:space="preserve"> (July 13, 2023),</w:t>
      </w:r>
      <w:r w:rsidRPr="006B41BD">
        <w:rPr>
          <w:rFonts w:ascii="Times New Roman" w:hAnsi="Times New Roman" w:cs="Times New Roman"/>
        </w:rPr>
        <w:t xml:space="preserve"> </w:t>
      </w:r>
      <w:r w:rsidRPr="006B41BD">
        <w:rPr>
          <w:rFonts w:ascii="Times New Roman" w:hAnsi="Times New Roman" w:cs="Times New Roman"/>
        </w:rPr>
        <w:t>https://www.city-journal.org/article/the-soft-bigotry-of-affirmative-action</w:t>
      </w:r>
      <w:r w:rsidR="00785A9A">
        <w:rPr>
          <w:rFonts w:ascii="Times New Roman" w:hAnsi="Times New Roman" w:cs="Times New Roman"/>
        </w:rPr>
        <w:t>.</w:t>
      </w:r>
    </w:p>
  </w:footnote>
  <w:footnote w:id="20">
    <w:p w14:paraId="7ADCC484" w14:textId="6519C28E" w:rsidR="006B41BD" w:rsidRPr="006B41BD" w:rsidRDefault="006B41BD" w:rsidP="00785A9A">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785A9A">
        <w:rPr>
          <w:rFonts w:ascii="Times New Roman" w:hAnsi="Times New Roman" w:cs="Times New Roman"/>
        </w:rPr>
        <w:t xml:space="preserve"> Jason Riley, “The Tragedy of Affirmative Action,” </w:t>
      </w:r>
      <w:r w:rsidR="00785A9A" w:rsidRPr="00785A9A">
        <w:rPr>
          <w:rFonts w:ascii="Times New Roman" w:hAnsi="Times New Roman" w:cs="Times New Roman"/>
          <w:i/>
          <w:iCs/>
        </w:rPr>
        <w:t>Wall Street Journal</w:t>
      </w:r>
      <w:r w:rsidR="00785A9A">
        <w:rPr>
          <w:rFonts w:ascii="Times New Roman" w:hAnsi="Times New Roman" w:cs="Times New Roman"/>
        </w:rPr>
        <w:t xml:space="preserve"> (May 2, 2025),</w:t>
      </w:r>
      <w:r w:rsidRPr="006B41BD">
        <w:rPr>
          <w:rFonts w:ascii="Times New Roman" w:hAnsi="Times New Roman" w:cs="Times New Roman"/>
        </w:rPr>
        <w:t xml:space="preserve"> </w:t>
      </w:r>
      <w:r w:rsidRPr="006B41BD">
        <w:rPr>
          <w:rFonts w:ascii="Times New Roman" w:hAnsi="Times New Roman" w:cs="Times New Roman"/>
        </w:rPr>
        <w:t>https://www.wsj.com/opinion/the-tragedy-of-affirmative-action-black-mobility-racial-preferences-merit-b1ca70e3</w:t>
      </w:r>
      <w:r w:rsidR="00785A9A">
        <w:rPr>
          <w:rFonts w:ascii="Times New Roman" w:hAnsi="Times New Roman" w:cs="Times New Roman"/>
        </w:rPr>
        <w:t>.</w:t>
      </w:r>
    </w:p>
  </w:footnote>
  <w:footnote w:id="21">
    <w:p w14:paraId="7F5348A2" w14:textId="0ABB11F1" w:rsidR="006B41BD" w:rsidRPr="006B41BD" w:rsidRDefault="006B41BD" w:rsidP="001A11C9">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8E64D8">
        <w:rPr>
          <w:rFonts w:ascii="Times New Roman" w:hAnsi="Times New Roman" w:cs="Times New Roman"/>
        </w:rPr>
        <w:t xml:space="preserve"> </w:t>
      </w:r>
      <w:r w:rsidR="008E64D8" w:rsidRPr="0020233B">
        <w:rPr>
          <w:rFonts w:ascii="Times New Roman" w:hAnsi="Times New Roman" w:cs="Times New Roman"/>
          <w:i/>
          <w:iCs/>
        </w:rPr>
        <w:t>Students for Fair Admissions v. President and Fellows of Harvard College</w:t>
      </w:r>
      <w:r w:rsidR="0020233B">
        <w:rPr>
          <w:rFonts w:ascii="Times New Roman" w:hAnsi="Times New Roman" w:cs="Times New Roman"/>
        </w:rPr>
        <w:t xml:space="preserve"> (2023).</w:t>
      </w:r>
    </w:p>
  </w:footnote>
  <w:footnote w:id="22">
    <w:p w14:paraId="63E73E2B" w14:textId="4AE3A3C2" w:rsidR="006B41BD" w:rsidRPr="006B41BD" w:rsidRDefault="006B41BD" w:rsidP="0020233B">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20233B">
        <w:rPr>
          <w:rFonts w:ascii="Times New Roman" w:hAnsi="Times New Roman" w:cs="Times New Roman"/>
        </w:rPr>
        <w:t xml:space="preserve"> President Donald J. Trump, Executive Order 14173 (January 21, 2025),</w:t>
      </w:r>
      <w:r w:rsidRPr="006B41BD">
        <w:rPr>
          <w:rFonts w:ascii="Times New Roman" w:hAnsi="Times New Roman" w:cs="Times New Roman"/>
        </w:rPr>
        <w:t xml:space="preserve"> </w:t>
      </w:r>
      <w:r w:rsidRPr="006B41BD">
        <w:rPr>
          <w:rFonts w:ascii="Times New Roman" w:hAnsi="Times New Roman" w:cs="Times New Roman"/>
        </w:rPr>
        <w:t>https://www.whitehouse.gov/presidential-actions/2025/01/ending-illegal-discrimination-and-restoring-merit-based-opportunity/</w:t>
      </w:r>
      <w:r w:rsidR="0020233B">
        <w:rPr>
          <w:rFonts w:ascii="Times New Roman" w:hAnsi="Times New Roman" w:cs="Times New Roman"/>
        </w:rPr>
        <w:t>.</w:t>
      </w:r>
    </w:p>
  </w:footnote>
  <w:footnote w:id="23">
    <w:p w14:paraId="54965E11" w14:textId="3385B6A0" w:rsidR="006B41BD" w:rsidRPr="006B41BD" w:rsidRDefault="006B41BD" w:rsidP="00736A7F">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736A7F">
        <w:rPr>
          <w:rFonts w:ascii="Times New Roman" w:hAnsi="Times New Roman" w:cs="Times New Roman"/>
        </w:rPr>
        <w:t xml:space="preserve"> Craig Trainor, “SFFA Dear Colleague Letter” (February 14, 2025),</w:t>
      </w:r>
      <w:r>
        <w:rPr>
          <w:rFonts w:ascii="Times New Roman" w:hAnsi="Times New Roman" w:cs="Times New Roman"/>
        </w:rPr>
        <w:t xml:space="preserve"> </w:t>
      </w:r>
      <w:r w:rsidRPr="006B41BD">
        <w:rPr>
          <w:rFonts w:ascii="Times New Roman" w:hAnsi="Times New Roman" w:cs="Times New Roman"/>
        </w:rPr>
        <w:t>https://www.ed.gov/media/document/dear-colleague-letter-sffa-v-harvard-109506.pdf</w:t>
      </w:r>
      <w:r w:rsidR="00736A7F">
        <w:rPr>
          <w:rFonts w:ascii="Times New Roman" w:hAnsi="Times New Roman" w:cs="Times New Roman"/>
        </w:rPr>
        <w:t>.</w:t>
      </w:r>
    </w:p>
  </w:footnote>
  <w:footnote w:id="24">
    <w:p w14:paraId="6E85CF1F" w14:textId="34BC01B1" w:rsidR="006B41BD" w:rsidRPr="006B41BD" w:rsidRDefault="006B41BD" w:rsidP="008349C9">
      <w:pPr>
        <w:pStyle w:val="FootnoteText"/>
        <w:ind w:firstLine="720"/>
        <w:rPr>
          <w:rFonts w:ascii="Times New Roman" w:hAnsi="Times New Roman" w:cs="Times New Roman"/>
        </w:rPr>
      </w:pPr>
      <w:r w:rsidRPr="006B41BD">
        <w:rPr>
          <w:rStyle w:val="FootnoteReference"/>
          <w:rFonts w:ascii="Times New Roman" w:hAnsi="Times New Roman" w:cs="Times New Roman"/>
        </w:rPr>
        <w:footnoteRef/>
      </w:r>
      <w:r w:rsidR="008349C9">
        <w:rPr>
          <w:rFonts w:ascii="Times New Roman" w:hAnsi="Times New Roman" w:cs="Times New Roman"/>
        </w:rPr>
        <w:t xml:space="preserve"> </w:t>
      </w:r>
      <w:r w:rsidR="008349C9">
        <w:rPr>
          <w:rFonts w:ascii="Times New Roman" w:hAnsi="Times New Roman" w:cs="Times New Roman"/>
        </w:rPr>
        <w:t xml:space="preserve">Sonja B. Starr, “Admissions Essays After SFFA,” </w:t>
      </w:r>
      <w:r w:rsidR="008349C9" w:rsidRPr="00DF34AE">
        <w:rPr>
          <w:rFonts w:ascii="Times New Roman" w:hAnsi="Times New Roman" w:cs="Times New Roman"/>
          <w:i/>
          <w:iCs/>
        </w:rPr>
        <w:t>Indiana Law Journal</w:t>
      </w:r>
      <w:r w:rsidR="008349C9">
        <w:rPr>
          <w:rFonts w:ascii="Times New Roman" w:hAnsi="Times New Roman" w:cs="Times New Roman"/>
        </w:rPr>
        <w:t>, April 25, 2024.</w:t>
      </w:r>
    </w:p>
  </w:footnote>
  <w:footnote w:id="25">
    <w:p w14:paraId="32025341" w14:textId="719F275D" w:rsidR="002D0801" w:rsidRPr="002D0801" w:rsidRDefault="002D0801" w:rsidP="008349C9">
      <w:pPr>
        <w:pStyle w:val="FootnoteText"/>
        <w:ind w:firstLine="720"/>
        <w:rPr>
          <w:rFonts w:ascii="Times New Roman" w:hAnsi="Times New Roman" w:cs="Times New Roman"/>
        </w:rPr>
      </w:pPr>
      <w:r w:rsidRPr="002D0801">
        <w:rPr>
          <w:rStyle w:val="FootnoteReference"/>
          <w:rFonts w:ascii="Times New Roman" w:hAnsi="Times New Roman" w:cs="Times New Roman"/>
        </w:rPr>
        <w:footnoteRef/>
      </w:r>
      <w:r w:rsidR="008349C9">
        <w:rPr>
          <w:rFonts w:ascii="Times New Roman" w:hAnsi="Times New Roman" w:cs="Times New Roman"/>
        </w:rPr>
        <w:t xml:space="preserve"> </w:t>
      </w:r>
      <w:r w:rsidR="008349C9">
        <w:rPr>
          <w:rFonts w:ascii="Times New Roman" w:hAnsi="Times New Roman" w:cs="Times New Roman"/>
        </w:rPr>
        <w:t>Parents Defending Education, “University DEI: Status Quo and Rebrands,” April 16, 2025.</w:t>
      </w:r>
      <w:r w:rsidR="008349C9">
        <w:rPr>
          <w:rFonts w:ascii="Times New Roman" w:hAnsi="Times New Roman" w:cs="Times New Roman"/>
        </w:rPr>
        <w:t xml:space="preserve"> </w:t>
      </w:r>
    </w:p>
  </w:footnote>
  <w:footnote w:id="26">
    <w:p w14:paraId="319F3096" w14:textId="470B6C58" w:rsidR="002D0801" w:rsidRPr="002D0801" w:rsidRDefault="002D0801" w:rsidP="008349C9">
      <w:pPr>
        <w:pStyle w:val="FootnoteText"/>
        <w:ind w:firstLine="720"/>
        <w:rPr>
          <w:rFonts w:ascii="Times New Roman" w:hAnsi="Times New Roman" w:cs="Times New Roman"/>
        </w:rPr>
      </w:pPr>
      <w:r w:rsidRPr="002D0801">
        <w:rPr>
          <w:rStyle w:val="FootnoteReference"/>
          <w:rFonts w:ascii="Times New Roman" w:hAnsi="Times New Roman" w:cs="Times New Roman"/>
        </w:rPr>
        <w:footnoteRef/>
      </w:r>
      <w:r w:rsidR="008349C9">
        <w:rPr>
          <w:rFonts w:ascii="Times New Roman" w:hAnsi="Times New Roman" w:cs="Times New Roman"/>
        </w:rPr>
        <w:t xml:space="preserve"> </w:t>
      </w:r>
      <w:r w:rsidR="008349C9">
        <w:rPr>
          <w:rFonts w:ascii="Times New Roman" w:hAnsi="Times New Roman" w:cs="Times New Roman"/>
        </w:rPr>
        <w:t xml:space="preserve">The Harvard Crimson Editorial Board, “Harvard’s DEI Rebrand Will Serve It Well,” </w:t>
      </w:r>
      <w:r w:rsidR="008349C9" w:rsidRPr="00DF34AE">
        <w:rPr>
          <w:rFonts w:ascii="Times New Roman" w:hAnsi="Times New Roman" w:cs="Times New Roman"/>
          <w:i/>
          <w:iCs/>
        </w:rPr>
        <w:t>The Harvard Crimson</w:t>
      </w:r>
      <w:r w:rsidR="008349C9">
        <w:rPr>
          <w:rFonts w:ascii="Times New Roman" w:hAnsi="Times New Roman" w:cs="Times New Roman"/>
        </w:rPr>
        <w:t>, May 2, 2025.</w:t>
      </w:r>
    </w:p>
  </w:footnote>
  <w:footnote w:id="27">
    <w:p w14:paraId="76049DC9" w14:textId="24D8CAAC" w:rsidR="002D0801" w:rsidRPr="002D0801" w:rsidRDefault="002D0801" w:rsidP="008349C9">
      <w:pPr>
        <w:pStyle w:val="FootnoteText"/>
        <w:ind w:firstLine="720"/>
        <w:rPr>
          <w:rFonts w:ascii="Times New Roman" w:hAnsi="Times New Roman" w:cs="Times New Roman"/>
        </w:rPr>
      </w:pPr>
      <w:r w:rsidRPr="002D0801">
        <w:rPr>
          <w:rStyle w:val="FootnoteReference"/>
          <w:rFonts w:ascii="Times New Roman" w:hAnsi="Times New Roman" w:cs="Times New Roman"/>
        </w:rPr>
        <w:footnoteRef/>
      </w:r>
      <w:r w:rsidR="008349C9">
        <w:rPr>
          <w:rFonts w:ascii="Times New Roman" w:hAnsi="Times New Roman" w:cs="Times New Roman"/>
        </w:rPr>
        <w:t xml:space="preserve"> Campus Reform’s Anti-DEI Legislation Tracker (last updated March 4, 2025),</w:t>
      </w:r>
      <w:r>
        <w:rPr>
          <w:rFonts w:ascii="Times New Roman" w:hAnsi="Times New Roman" w:cs="Times New Roman"/>
        </w:rPr>
        <w:t xml:space="preserve"> </w:t>
      </w:r>
      <w:r w:rsidRPr="002D0801">
        <w:rPr>
          <w:rFonts w:ascii="Times New Roman" w:hAnsi="Times New Roman" w:cs="Times New Roman"/>
        </w:rPr>
        <w:t>https://www.campusreform.org/article/campus-reforms-anti-dei-legislation-tracker/27589</w:t>
      </w:r>
      <w:r w:rsidR="008349C9">
        <w:rPr>
          <w:rFonts w:ascii="Times New Roman" w:hAnsi="Times New Roman" w:cs="Times New Roman"/>
        </w:rPr>
        <w:t>.</w:t>
      </w:r>
    </w:p>
  </w:footnote>
  <w:footnote w:id="28">
    <w:p w14:paraId="29483012" w14:textId="0D453F3F" w:rsidR="002D0801" w:rsidRPr="002D0801" w:rsidRDefault="002D0801" w:rsidP="001A11C9">
      <w:pPr>
        <w:pStyle w:val="FootnoteText"/>
        <w:ind w:firstLine="720"/>
        <w:rPr>
          <w:rFonts w:ascii="Times New Roman" w:hAnsi="Times New Roman" w:cs="Times New Roman"/>
        </w:rPr>
      </w:pPr>
      <w:r w:rsidRPr="002D0801">
        <w:rPr>
          <w:rStyle w:val="FootnoteReference"/>
          <w:rFonts w:ascii="Times New Roman" w:hAnsi="Times New Roman" w:cs="Times New Roman"/>
        </w:rPr>
        <w:footnoteRef/>
      </w:r>
      <w:r w:rsidR="001A11C9">
        <w:rPr>
          <w:rFonts w:ascii="Times New Roman" w:hAnsi="Times New Roman" w:cs="Times New Roman"/>
        </w:rPr>
        <w:t xml:space="preserve"> </w:t>
      </w:r>
      <w:r w:rsidR="001A11C9" w:rsidRPr="0020233B">
        <w:rPr>
          <w:rFonts w:ascii="Times New Roman" w:hAnsi="Times New Roman" w:cs="Times New Roman"/>
          <w:i/>
          <w:iCs/>
        </w:rPr>
        <w:t>Students for Fair Admissions v. President and Fellows of Harvard College</w:t>
      </w:r>
      <w:r w:rsidR="001A11C9">
        <w:rPr>
          <w:rFonts w:ascii="Times New Roman" w:hAnsi="Times New Roman" w:cs="Times New Roman"/>
        </w:rPr>
        <w:t xml:space="preserve"> (2023).</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B89"/>
    <w:rsid w:val="000075F7"/>
    <w:rsid w:val="000152CD"/>
    <w:rsid w:val="000371BA"/>
    <w:rsid w:val="00044A81"/>
    <w:rsid w:val="00052E4C"/>
    <w:rsid w:val="000574FD"/>
    <w:rsid w:val="00073B54"/>
    <w:rsid w:val="00084342"/>
    <w:rsid w:val="00096481"/>
    <w:rsid w:val="000B35BE"/>
    <w:rsid w:val="000E2B4D"/>
    <w:rsid w:val="00100A5C"/>
    <w:rsid w:val="00130B8A"/>
    <w:rsid w:val="0013428D"/>
    <w:rsid w:val="00141F79"/>
    <w:rsid w:val="00143F0B"/>
    <w:rsid w:val="00147290"/>
    <w:rsid w:val="00155A36"/>
    <w:rsid w:val="00187035"/>
    <w:rsid w:val="001A0F8A"/>
    <w:rsid w:val="001A11C9"/>
    <w:rsid w:val="001A72BD"/>
    <w:rsid w:val="001B2D35"/>
    <w:rsid w:val="001B7C9B"/>
    <w:rsid w:val="001E0593"/>
    <w:rsid w:val="001E0A0B"/>
    <w:rsid w:val="001E5CFB"/>
    <w:rsid w:val="001F2B53"/>
    <w:rsid w:val="001F6EC1"/>
    <w:rsid w:val="0020233B"/>
    <w:rsid w:val="00207EBC"/>
    <w:rsid w:val="002418B4"/>
    <w:rsid w:val="00242B16"/>
    <w:rsid w:val="002464D5"/>
    <w:rsid w:val="002640F4"/>
    <w:rsid w:val="00283C6B"/>
    <w:rsid w:val="002A1256"/>
    <w:rsid w:val="002A5AB5"/>
    <w:rsid w:val="002C3923"/>
    <w:rsid w:val="002D0801"/>
    <w:rsid w:val="002D3BEF"/>
    <w:rsid w:val="002D48C1"/>
    <w:rsid w:val="002E012B"/>
    <w:rsid w:val="002E79FF"/>
    <w:rsid w:val="00307D6B"/>
    <w:rsid w:val="00315FC5"/>
    <w:rsid w:val="00321320"/>
    <w:rsid w:val="0034699F"/>
    <w:rsid w:val="003640C2"/>
    <w:rsid w:val="00382ADB"/>
    <w:rsid w:val="0039640E"/>
    <w:rsid w:val="0039709F"/>
    <w:rsid w:val="003A3B8B"/>
    <w:rsid w:val="003C3730"/>
    <w:rsid w:val="003C620A"/>
    <w:rsid w:val="003D7025"/>
    <w:rsid w:val="003E4B83"/>
    <w:rsid w:val="003F4F6E"/>
    <w:rsid w:val="00402A36"/>
    <w:rsid w:val="0041585A"/>
    <w:rsid w:val="00437630"/>
    <w:rsid w:val="00440EB4"/>
    <w:rsid w:val="00441364"/>
    <w:rsid w:val="004840AB"/>
    <w:rsid w:val="004A3FAB"/>
    <w:rsid w:val="004C2EE8"/>
    <w:rsid w:val="004C75B9"/>
    <w:rsid w:val="004E0988"/>
    <w:rsid w:val="004E7035"/>
    <w:rsid w:val="00502654"/>
    <w:rsid w:val="00520542"/>
    <w:rsid w:val="00522488"/>
    <w:rsid w:val="005320B5"/>
    <w:rsid w:val="00572834"/>
    <w:rsid w:val="00575DF3"/>
    <w:rsid w:val="00587A5F"/>
    <w:rsid w:val="00594EB9"/>
    <w:rsid w:val="00595D1F"/>
    <w:rsid w:val="005B7DFB"/>
    <w:rsid w:val="005C6C8F"/>
    <w:rsid w:val="005F1B89"/>
    <w:rsid w:val="005F1D6E"/>
    <w:rsid w:val="005F3E3B"/>
    <w:rsid w:val="00643227"/>
    <w:rsid w:val="00644036"/>
    <w:rsid w:val="00650675"/>
    <w:rsid w:val="00665538"/>
    <w:rsid w:val="006B26C8"/>
    <w:rsid w:val="006B41BD"/>
    <w:rsid w:val="006B6E75"/>
    <w:rsid w:val="006E23AF"/>
    <w:rsid w:val="006F67B6"/>
    <w:rsid w:val="0071314F"/>
    <w:rsid w:val="00714414"/>
    <w:rsid w:val="00714F28"/>
    <w:rsid w:val="00715A87"/>
    <w:rsid w:val="0072547A"/>
    <w:rsid w:val="00731714"/>
    <w:rsid w:val="00736A7F"/>
    <w:rsid w:val="00736AA1"/>
    <w:rsid w:val="00737B74"/>
    <w:rsid w:val="00760EA8"/>
    <w:rsid w:val="0078039E"/>
    <w:rsid w:val="007837B7"/>
    <w:rsid w:val="00785A9A"/>
    <w:rsid w:val="00790D62"/>
    <w:rsid w:val="00792CE3"/>
    <w:rsid w:val="007A03F2"/>
    <w:rsid w:val="007C0F52"/>
    <w:rsid w:val="007D514F"/>
    <w:rsid w:val="007D7C4A"/>
    <w:rsid w:val="007F09C9"/>
    <w:rsid w:val="00802C72"/>
    <w:rsid w:val="00814A44"/>
    <w:rsid w:val="00823B00"/>
    <w:rsid w:val="008255CC"/>
    <w:rsid w:val="008349C9"/>
    <w:rsid w:val="00856D57"/>
    <w:rsid w:val="0087159E"/>
    <w:rsid w:val="0088206D"/>
    <w:rsid w:val="008C3A21"/>
    <w:rsid w:val="008C5536"/>
    <w:rsid w:val="008E0C74"/>
    <w:rsid w:val="008E5FCE"/>
    <w:rsid w:val="008E64D8"/>
    <w:rsid w:val="008F533D"/>
    <w:rsid w:val="00900F69"/>
    <w:rsid w:val="00930D5A"/>
    <w:rsid w:val="009332F0"/>
    <w:rsid w:val="0093347F"/>
    <w:rsid w:val="00933975"/>
    <w:rsid w:val="00937562"/>
    <w:rsid w:val="0094128F"/>
    <w:rsid w:val="0094568C"/>
    <w:rsid w:val="00947767"/>
    <w:rsid w:val="009579CB"/>
    <w:rsid w:val="00974F58"/>
    <w:rsid w:val="00992107"/>
    <w:rsid w:val="009A0A7B"/>
    <w:rsid w:val="00A00F0A"/>
    <w:rsid w:val="00A321AD"/>
    <w:rsid w:val="00A342A6"/>
    <w:rsid w:val="00A40FE2"/>
    <w:rsid w:val="00A42AEC"/>
    <w:rsid w:val="00A53E30"/>
    <w:rsid w:val="00AC2607"/>
    <w:rsid w:val="00AC3168"/>
    <w:rsid w:val="00AD71FC"/>
    <w:rsid w:val="00AE3653"/>
    <w:rsid w:val="00B002CD"/>
    <w:rsid w:val="00B10EDB"/>
    <w:rsid w:val="00B46A94"/>
    <w:rsid w:val="00B602F0"/>
    <w:rsid w:val="00B87BC5"/>
    <w:rsid w:val="00B94295"/>
    <w:rsid w:val="00BC1DCB"/>
    <w:rsid w:val="00BC3CDE"/>
    <w:rsid w:val="00BF10D0"/>
    <w:rsid w:val="00BF62F1"/>
    <w:rsid w:val="00C00AB1"/>
    <w:rsid w:val="00C01C59"/>
    <w:rsid w:val="00C04C48"/>
    <w:rsid w:val="00C2113C"/>
    <w:rsid w:val="00C34AFD"/>
    <w:rsid w:val="00C41564"/>
    <w:rsid w:val="00C4734F"/>
    <w:rsid w:val="00C5433C"/>
    <w:rsid w:val="00C73FE5"/>
    <w:rsid w:val="00C85265"/>
    <w:rsid w:val="00C95C67"/>
    <w:rsid w:val="00CC207D"/>
    <w:rsid w:val="00CC28C0"/>
    <w:rsid w:val="00CC6BF6"/>
    <w:rsid w:val="00D13B11"/>
    <w:rsid w:val="00D14B76"/>
    <w:rsid w:val="00D15C17"/>
    <w:rsid w:val="00D17A0F"/>
    <w:rsid w:val="00D53E82"/>
    <w:rsid w:val="00D5433D"/>
    <w:rsid w:val="00D70A87"/>
    <w:rsid w:val="00D92475"/>
    <w:rsid w:val="00DC12B7"/>
    <w:rsid w:val="00DC17F7"/>
    <w:rsid w:val="00DE64F1"/>
    <w:rsid w:val="00E05774"/>
    <w:rsid w:val="00E27A42"/>
    <w:rsid w:val="00E348B4"/>
    <w:rsid w:val="00E403BF"/>
    <w:rsid w:val="00E7755C"/>
    <w:rsid w:val="00E85385"/>
    <w:rsid w:val="00E97332"/>
    <w:rsid w:val="00EA61B4"/>
    <w:rsid w:val="00EA7A44"/>
    <w:rsid w:val="00EB354D"/>
    <w:rsid w:val="00EB7387"/>
    <w:rsid w:val="00EC4554"/>
    <w:rsid w:val="00ED4529"/>
    <w:rsid w:val="00EE52BD"/>
    <w:rsid w:val="00F04688"/>
    <w:rsid w:val="00F205ED"/>
    <w:rsid w:val="00F4004B"/>
    <w:rsid w:val="00F54EF5"/>
    <w:rsid w:val="00F61819"/>
    <w:rsid w:val="00F80179"/>
    <w:rsid w:val="00F96DB6"/>
    <w:rsid w:val="00FA0F71"/>
    <w:rsid w:val="00FC0A1A"/>
    <w:rsid w:val="00FD1941"/>
    <w:rsid w:val="00FE18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D78EA"/>
  <w15:chartTrackingRefBased/>
  <w15:docId w15:val="{F2F1F6C7-9161-7548-9063-8C0697394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C207D"/>
    <w:rPr>
      <w:sz w:val="20"/>
      <w:szCs w:val="20"/>
    </w:rPr>
  </w:style>
  <w:style w:type="character" w:customStyle="1" w:styleId="FootnoteTextChar">
    <w:name w:val="Footnote Text Char"/>
    <w:basedOn w:val="DefaultParagraphFont"/>
    <w:link w:val="FootnoteText"/>
    <w:uiPriority w:val="99"/>
    <w:semiHidden/>
    <w:rsid w:val="00CC207D"/>
    <w:rPr>
      <w:sz w:val="20"/>
      <w:szCs w:val="20"/>
    </w:rPr>
  </w:style>
  <w:style w:type="character" w:styleId="FootnoteReference">
    <w:name w:val="footnote reference"/>
    <w:basedOn w:val="DefaultParagraphFont"/>
    <w:uiPriority w:val="99"/>
    <w:semiHidden/>
    <w:unhideWhenUsed/>
    <w:rsid w:val="00CC207D"/>
    <w:rPr>
      <w:vertAlign w:val="superscript"/>
    </w:rPr>
  </w:style>
  <w:style w:type="character" w:styleId="Hyperlink">
    <w:name w:val="Hyperlink"/>
    <w:basedOn w:val="DefaultParagraphFont"/>
    <w:uiPriority w:val="99"/>
    <w:unhideWhenUsed/>
    <w:rsid w:val="002D0801"/>
    <w:rPr>
      <w:color w:val="0563C1" w:themeColor="hyperlink"/>
      <w:u w:val="single"/>
    </w:rPr>
  </w:style>
  <w:style w:type="character" w:styleId="UnresolvedMention">
    <w:name w:val="Unresolved Mention"/>
    <w:basedOn w:val="DefaultParagraphFont"/>
    <w:uiPriority w:val="99"/>
    <w:semiHidden/>
    <w:unhideWhenUsed/>
    <w:rsid w:val="002D0801"/>
    <w:rPr>
      <w:color w:val="605E5C"/>
      <w:shd w:val="clear" w:color="auto" w:fill="E1DFDD"/>
    </w:rPr>
  </w:style>
  <w:style w:type="paragraph" w:styleId="Footer">
    <w:name w:val="footer"/>
    <w:basedOn w:val="Normal"/>
    <w:link w:val="FooterChar"/>
    <w:uiPriority w:val="99"/>
    <w:unhideWhenUsed/>
    <w:rsid w:val="00F205ED"/>
    <w:pPr>
      <w:tabs>
        <w:tab w:val="center" w:pos="4680"/>
        <w:tab w:val="right" w:pos="9360"/>
      </w:tabs>
    </w:pPr>
  </w:style>
  <w:style w:type="character" w:customStyle="1" w:styleId="FooterChar">
    <w:name w:val="Footer Char"/>
    <w:basedOn w:val="DefaultParagraphFont"/>
    <w:link w:val="Footer"/>
    <w:uiPriority w:val="99"/>
    <w:rsid w:val="00F205ED"/>
  </w:style>
  <w:style w:type="character" w:styleId="PageNumber">
    <w:name w:val="page number"/>
    <w:basedOn w:val="DefaultParagraphFont"/>
    <w:uiPriority w:val="99"/>
    <w:semiHidden/>
    <w:unhideWhenUsed/>
    <w:rsid w:val="00F205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C0692E-90B6-8344-88C3-019571265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2357</Words>
  <Characters>13438</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Renu Mukherjee</dc:creator>
  <cp:keywords/>
  <dc:description/>
  <cp:lastModifiedBy>Renu Mukherjee</cp:lastModifiedBy>
  <cp:revision>9</cp:revision>
  <dcterms:created xsi:type="dcterms:W3CDTF">2025-05-19T13:55:00Z</dcterms:created>
  <dcterms:modified xsi:type="dcterms:W3CDTF">2025-05-19T13:58:00Z</dcterms:modified>
</cp:coreProperties>
</file>